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F054F" w14:textId="77777777" w:rsidR="00890AE2" w:rsidRDefault="00E33CA8" w:rsidP="00055591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THE VICTORIA INSTITUTE</w:t>
      </w:r>
    </w:p>
    <w:p w14:paraId="761B8043" w14:textId="77777777" w:rsidR="00890AE2" w:rsidRDefault="00E33CA8" w:rsidP="00055591">
      <w:pPr>
        <w:jc w:val="center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MINUTES of </w:t>
      </w:r>
      <w:r w:rsidR="00890AE2">
        <w:rPr>
          <w:rFonts w:ascii="Arial" w:hAnsi="Arial" w:cs="Arial"/>
          <w:sz w:val="22"/>
          <w:szCs w:val="22"/>
        </w:rPr>
        <w:t>Annual General M</w:t>
      </w:r>
      <w:r>
        <w:rPr>
          <w:rFonts w:ascii="Arial" w:hAnsi="Arial" w:cs="Arial"/>
          <w:sz w:val="22"/>
          <w:szCs w:val="22"/>
        </w:rPr>
        <w:t xml:space="preserve">eeting </w:t>
      </w:r>
      <w:r w:rsidR="00A5754D">
        <w:rPr>
          <w:rFonts w:ascii="Arial" w:hAnsi="Arial" w:cs="Arial"/>
          <w:sz w:val="22"/>
          <w:szCs w:val="22"/>
        </w:rPr>
        <w:t>for 20</w:t>
      </w:r>
      <w:r w:rsidR="00846BDB">
        <w:rPr>
          <w:rFonts w:ascii="Arial" w:hAnsi="Arial" w:cs="Arial"/>
          <w:sz w:val="22"/>
          <w:szCs w:val="22"/>
        </w:rPr>
        <w:t>2</w:t>
      </w:r>
      <w:r w:rsidR="000260F4">
        <w:rPr>
          <w:rFonts w:ascii="Arial" w:hAnsi="Arial" w:cs="Arial"/>
          <w:sz w:val="22"/>
          <w:szCs w:val="22"/>
        </w:rPr>
        <w:t>1</w:t>
      </w:r>
    </w:p>
    <w:p w14:paraId="18147F02" w14:textId="77777777" w:rsidR="00710B79" w:rsidRDefault="00710B79" w:rsidP="00890AE2">
      <w:pPr>
        <w:tabs>
          <w:tab w:val="left" w:pos="1680"/>
        </w:tabs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14:paraId="65591C28" w14:textId="77777777" w:rsidR="00E33CA8" w:rsidRPr="00890AE2" w:rsidRDefault="00890AE2" w:rsidP="00055591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2"/>
          <w:szCs w:val="22"/>
        </w:rPr>
        <w:t>Saturd</w:t>
      </w:r>
      <w:r w:rsidR="00E33CA8">
        <w:rPr>
          <w:rFonts w:ascii="Arial" w:hAnsi="Arial" w:cs="Arial"/>
          <w:sz w:val="22"/>
          <w:szCs w:val="22"/>
        </w:rPr>
        <w:t xml:space="preserve">ay </w:t>
      </w:r>
      <w:r w:rsidR="000260F4">
        <w:rPr>
          <w:rFonts w:ascii="Arial" w:hAnsi="Arial" w:cs="Arial"/>
          <w:sz w:val="22"/>
          <w:szCs w:val="22"/>
        </w:rPr>
        <w:t>8</w:t>
      </w:r>
      <w:r w:rsidR="00BC602E" w:rsidRPr="00BC602E">
        <w:rPr>
          <w:rFonts w:ascii="Arial" w:hAnsi="Arial" w:cs="Arial"/>
          <w:sz w:val="22"/>
          <w:szCs w:val="22"/>
          <w:vertAlign w:val="superscript"/>
        </w:rPr>
        <w:t>th</w:t>
      </w:r>
      <w:r w:rsidR="00BC602E">
        <w:rPr>
          <w:rFonts w:ascii="Arial" w:hAnsi="Arial" w:cs="Arial"/>
          <w:sz w:val="22"/>
          <w:szCs w:val="22"/>
        </w:rPr>
        <w:t xml:space="preserve"> May 20</w:t>
      </w:r>
      <w:r w:rsidR="00846BDB">
        <w:rPr>
          <w:rFonts w:ascii="Arial" w:hAnsi="Arial" w:cs="Arial"/>
          <w:sz w:val="22"/>
          <w:szCs w:val="22"/>
        </w:rPr>
        <w:t>2</w:t>
      </w:r>
      <w:r w:rsidR="000260F4">
        <w:rPr>
          <w:rFonts w:ascii="Arial" w:hAnsi="Arial" w:cs="Arial"/>
          <w:sz w:val="22"/>
          <w:szCs w:val="22"/>
        </w:rPr>
        <w:t>1</w:t>
      </w:r>
    </w:p>
    <w:p w14:paraId="269A1FB9" w14:textId="77777777" w:rsidR="00E33CA8" w:rsidRDefault="00846BDB" w:rsidP="00846BDB">
      <w:pPr>
        <w:jc w:val="center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Held Online via Zoom during Coronavirus Pandemic lockdown.</w:t>
      </w:r>
    </w:p>
    <w:p w14:paraId="01BFB2FC" w14:textId="77777777" w:rsidR="00E33CA8" w:rsidRDefault="00E33CA8">
      <w:pPr>
        <w:tabs>
          <w:tab w:val="left" w:pos="1680"/>
          <w:tab w:val="left" w:pos="2280"/>
        </w:tabs>
        <w:ind w:left="720"/>
        <w:rPr>
          <w:rFonts w:ascii="Arial" w:hAnsi="Arial" w:cs="Arial"/>
          <w:sz w:val="22"/>
          <w:szCs w:val="22"/>
        </w:rPr>
      </w:pPr>
    </w:p>
    <w:p w14:paraId="3242188F" w14:textId="77777777" w:rsidR="00055591" w:rsidRDefault="00B82E16" w:rsidP="00055591">
      <w:pPr>
        <w:ind w:left="426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Council members p</w:t>
      </w:r>
      <w:r w:rsidR="00055591">
        <w:rPr>
          <w:rFonts w:ascii="Arial" w:hAnsi="Arial" w:cs="Arial"/>
          <w:sz w:val="20"/>
          <w:szCs w:val="20"/>
        </w:rPr>
        <w:t>resent:</w:t>
      </w:r>
      <w:r w:rsidR="00055591">
        <w:rPr>
          <w:rFonts w:ascii="Arial" w:hAnsi="Arial" w:cs="Arial"/>
          <w:sz w:val="20"/>
          <w:szCs w:val="20"/>
        </w:rPr>
        <w:tab/>
      </w:r>
      <w:r w:rsidR="0005559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Rev R Allaway </w:t>
      </w:r>
      <w:r w:rsidR="00055591">
        <w:rPr>
          <w:rFonts w:ascii="Arial" w:hAnsi="Arial" w:cs="Arial"/>
          <w:sz w:val="20"/>
          <w:szCs w:val="20"/>
        </w:rPr>
        <w:t xml:space="preserve"> </w:t>
      </w:r>
      <w:r w:rsidR="00055591">
        <w:rPr>
          <w:rFonts w:ascii="Arial" w:hAnsi="Arial" w:cs="Arial"/>
          <w:sz w:val="20"/>
          <w:szCs w:val="20"/>
        </w:rPr>
        <w:tab/>
      </w:r>
      <w:r w:rsidR="00B129E6">
        <w:rPr>
          <w:rFonts w:ascii="Arial" w:hAnsi="Arial" w:cs="Arial"/>
          <w:sz w:val="20"/>
          <w:szCs w:val="20"/>
        </w:rPr>
        <w:tab/>
      </w:r>
      <w:r w:rsidR="00055591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Chairman</w:t>
      </w:r>
      <w:r w:rsidR="00055591">
        <w:rPr>
          <w:rFonts w:ascii="Arial" w:hAnsi="Arial" w:cs="Arial"/>
          <w:sz w:val="20"/>
          <w:szCs w:val="20"/>
        </w:rPr>
        <w:t>)</w:t>
      </w:r>
    </w:p>
    <w:p w14:paraId="2CB4E378" w14:textId="77777777" w:rsidR="00055591" w:rsidRDefault="00055591" w:rsidP="00490244">
      <w:pPr>
        <w:ind w:left="426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82E16">
        <w:rPr>
          <w:rFonts w:ascii="Arial" w:hAnsi="Arial" w:cs="Arial"/>
          <w:sz w:val="20"/>
          <w:szCs w:val="20"/>
        </w:rPr>
        <w:t>Rev J D</w:t>
      </w:r>
      <w:r w:rsidR="00E33CA8">
        <w:rPr>
          <w:rFonts w:ascii="Arial" w:hAnsi="Arial" w:cs="Arial"/>
          <w:sz w:val="20"/>
          <w:szCs w:val="20"/>
        </w:rPr>
        <w:t xml:space="preserve"> Buxton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(</w:t>
      </w:r>
      <w:r w:rsidR="00E33CA8">
        <w:rPr>
          <w:rFonts w:ascii="Arial" w:hAnsi="Arial" w:cs="Arial"/>
          <w:sz w:val="20"/>
          <w:szCs w:val="20"/>
        </w:rPr>
        <w:t>Hon. Treasurer</w:t>
      </w:r>
      <w:r>
        <w:rPr>
          <w:rFonts w:ascii="Arial" w:hAnsi="Arial" w:cs="Arial"/>
          <w:sz w:val="20"/>
          <w:szCs w:val="20"/>
        </w:rPr>
        <w:t>)</w:t>
      </w:r>
    </w:p>
    <w:p w14:paraId="328741F2" w14:textId="77777777" w:rsidR="00292D10" w:rsidRDefault="00292D10" w:rsidP="00487BE9">
      <w:pPr>
        <w:ind w:left="426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5754D">
        <w:rPr>
          <w:rFonts w:ascii="Arial" w:hAnsi="Arial" w:cs="Arial"/>
          <w:sz w:val="20"/>
          <w:szCs w:val="20"/>
        </w:rPr>
        <w:t>Dr A P Kerry</w:t>
      </w:r>
      <w:r w:rsidR="00A5754D">
        <w:rPr>
          <w:rFonts w:ascii="Arial" w:hAnsi="Arial" w:cs="Arial"/>
          <w:sz w:val="20"/>
          <w:szCs w:val="20"/>
        </w:rPr>
        <w:tab/>
      </w:r>
      <w:r w:rsidR="00A5754D">
        <w:rPr>
          <w:rFonts w:ascii="Arial" w:hAnsi="Arial" w:cs="Arial"/>
          <w:sz w:val="20"/>
          <w:szCs w:val="20"/>
        </w:rPr>
        <w:tab/>
        <w:t>(Hon. Secretary)</w:t>
      </w:r>
    </w:p>
    <w:p w14:paraId="09F9A21B" w14:textId="77777777" w:rsidR="00710B79" w:rsidRPr="00B17D4A" w:rsidRDefault="00A5754D" w:rsidP="00BC602E">
      <w:pPr>
        <w:ind w:left="426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72CFD">
        <w:rPr>
          <w:rFonts w:ascii="Arial" w:hAnsi="Arial" w:cs="Arial"/>
          <w:sz w:val="20"/>
          <w:szCs w:val="20"/>
        </w:rPr>
        <w:t>Mrs J Mead</w:t>
      </w:r>
      <w:r>
        <w:rPr>
          <w:rFonts w:ascii="Arial" w:hAnsi="Arial" w:cs="Arial"/>
          <w:sz w:val="20"/>
          <w:szCs w:val="20"/>
        </w:rPr>
        <w:tab/>
      </w:r>
    </w:p>
    <w:p w14:paraId="48CC9A55" w14:textId="77777777" w:rsidR="00026CE7" w:rsidRDefault="00026CE7" w:rsidP="00026CE7">
      <w:pPr>
        <w:ind w:left="3306" w:firstLine="294"/>
        <w:outlineLvl w:val="0"/>
        <w:rPr>
          <w:rFonts w:ascii="Arial" w:hAnsi="Arial" w:cs="Arial"/>
          <w:sz w:val="20"/>
          <w:szCs w:val="20"/>
        </w:rPr>
      </w:pPr>
    </w:p>
    <w:p w14:paraId="6C499561" w14:textId="77777777" w:rsidR="00E33CA8" w:rsidRDefault="00292D10" w:rsidP="00026CE7">
      <w:p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B4E11">
        <w:rPr>
          <w:rFonts w:ascii="Arial" w:hAnsi="Arial" w:cs="Arial"/>
          <w:sz w:val="20"/>
          <w:szCs w:val="20"/>
        </w:rPr>
        <w:t>4</w:t>
      </w:r>
      <w:r w:rsidR="0038724B">
        <w:rPr>
          <w:rFonts w:ascii="Arial" w:hAnsi="Arial" w:cs="Arial"/>
          <w:sz w:val="20"/>
          <w:szCs w:val="20"/>
        </w:rPr>
        <w:t>0</w:t>
      </w:r>
      <w:r w:rsidR="001B4E11">
        <w:rPr>
          <w:rFonts w:ascii="Arial" w:hAnsi="Arial" w:cs="Arial"/>
          <w:sz w:val="20"/>
          <w:szCs w:val="20"/>
        </w:rPr>
        <w:t xml:space="preserve"> individuals attended the Open Forum of the 2021 Symposium.   </w:t>
      </w:r>
      <w:r w:rsidR="0038724B">
        <w:rPr>
          <w:rFonts w:ascii="Arial" w:hAnsi="Arial" w:cs="Arial"/>
          <w:sz w:val="20"/>
          <w:szCs w:val="20"/>
        </w:rPr>
        <w:t>9 members</w:t>
      </w:r>
      <w:r w:rsidR="00357313" w:rsidRPr="00B17D4A">
        <w:rPr>
          <w:rFonts w:ascii="Arial" w:hAnsi="Arial" w:cs="Arial"/>
          <w:sz w:val="20"/>
          <w:szCs w:val="20"/>
        </w:rPr>
        <w:t xml:space="preserve"> remained</w:t>
      </w:r>
      <w:r w:rsidR="00357313">
        <w:rPr>
          <w:rFonts w:ascii="Arial" w:hAnsi="Arial" w:cs="Arial"/>
          <w:sz w:val="20"/>
          <w:szCs w:val="20"/>
        </w:rPr>
        <w:t xml:space="preserve"> for the AGM</w:t>
      </w:r>
    </w:p>
    <w:p w14:paraId="5DF496A8" w14:textId="77777777" w:rsidR="00E33CA8" w:rsidRDefault="00E33CA8">
      <w:pPr>
        <w:tabs>
          <w:tab w:val="left" w:pos="1680"/>
          <w:tab w:val="left" w:pos="2280"/>
          <w:tab w:val="left" w:pos="3720"/>
        </w:tabs>
        <w:ind w:left="720"/>
        <w:rPr>
          <w:rFonts w:ascii="Arial" w:hAnsi="Arial" w:cs="Arial"/>
          <w:color w:val="FF0000"/>
          <w:sz w:val="20"/>
          <w:szCs w:val="20"/>
        </w:rPr>
      </w:pPr>
    </w:p>
    <w:tbl>
      <w:tblPr>
        <w:tblW w:w="1034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268"/>
        <w:gridCol w:w="8080"/>
      </w:tblGrid>
      <w:tr w:rsidR="000A58FB" w14:paraId="11B522BE" w14:textId="77777777" w:rsidTr="000A58FB">
        <w:tc>
          <w:tcPr>
            <w:tcW w:w="2268" w:type="dxa"/>
          </w:tcPr>
          <w:p w14:paraId="0B44A4F1" w14:textId="77777777" w:rsidR="000A58FB" w:rsidRDefault="000A58FB">
            <w:pPr>
              <w:tabs>
                <w:tab w:val="left" w:pos="1680"/>
                <w:tab w:val="left" w:pos="2280"/>
                <w:tab w:val="left" w:pos="3720"/>
              </w:tabs>
              <w:jc w:val="right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33333"/>
                <w:sz w:val="20"/>
                <w:szCs w:val="20"/>
              </w:rPr>
              <w:t>OPENING</w:t>
            </w:r>
          </w:p>
        </w:tc>
        <w:tc>
          <w:tcPr>
            <w:tcW w:w="8080" w:type="dxa"/>
          </w:tcPr>
          <w:p w14:paraId="63787955" w14:textId="77777777" w:rsidR="000A58FB" w:rsidRDefault="000A58FB">
            <w:pPr>
              <w:tabs>
                <w:tab w:val="left" w:pos="1680"/>
                <w:tab w:val="left" w:pos="2280"/>
                <w:tab w:val="left" w:pos="3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Rev. R Allaway welcomed members to the meeting and opened the meeting in prayer.</w:t>
            </w:r>
          </w:p>
          <w:p w14:paraId="1FD38C2B" w14:textId="77777777" w:rsidR="000A58FB" w:rsidRPr="00055591" w:rsidRDefault="000A58FB">
            <w:pPr>
              <w:tabs>
                <w:tab w:val="left" w:pos="1680"/>
                <w:tab w:val="left" w:pos="2280"/>
                <w:tab w:val="left" w:pos="3720"/>
              </w:tabs>
              <w:jc w:val="both"/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0A58FB" w14:paraId="104ABF88" w14:textId="77777777" w:rsidTr="000A58FB">
        <w:tc>
          <w:tcPr>
            <w:tcW w:w="2268" w:type="dxa"/>
          </w:tcPr>
          <w:p w14:paraId="6D0293AF" w14:textId="77777777" w:rsidR="000A58FB" w:rsidRDefault="000A58FB">
            <w:pPr>
              <w:tabs>
                <w:tab w:val="left" w:pos="1680"/>
                <w:tab w:val="left" w:pos="2280"/>
                <w:tab w:val="left" w:pos="3720"/>
              </w:tabs>
              <w:jc w:val="right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33333"/>
                <w:sz w:val="20"/>
                <w:szCs w:val="20"/>
              </w:rPr>
              <w:t>MINUTES OF PREVIOUS MEETING</w:t>
            </w:r>
          </w:p>
        </w:tc>
        <w:tc>
          <w:tcPr>
            <w:tcW w:w="8080" w:type="dxa"/>
          </w:tcPr>
          <w:p w14:paraId="16E8976A" w14:textId="77777777" w:rsidR="000A58FB" w:rsidRDefault="000A58FB" w:rsidP="00B17D4A">
            <w:pPr>
              <w:tabs>
                <w:tab w:val="left" w:pos="1680"/>
                <w:tab w:val="left" w:pos="2280"/>
                <w:tab w:val="left" w:pos="3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Copies of the minutes of the 20</w:t>
            </w:r>
            <w:r w:rsidR="000260F4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 xml:space="preserve"> AGM were </w:t>
            </w:r>
            <w:r w:rsidR="000260F4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vailable </w:t>
            </w:r>
            <w:r w:rsidR="000260F4">
              <w:rPr>
                <w:rFonts w:ascii="Arial" w:hAnsi="Arial" w:cs="Arial"/>
                <w:sz w:val="20"/>
                <w:szCs w:val="20"/>
              </w:rPr>
              <w:t>on the website.</w:t>
            </w:r>
            <w:r>
              <w:rPr>
                <w:rFonts w:ascii="Arial" w:hAnsi="Arial" w:cs="Arial"/>
                <w:sz w:val="20"/>
                <w:szCs w:val="20"/>
              </w:rPr>
              <w:t xml:space="preserve">  These were approved </w:t>
            </w:r>
            <w:r w:rsidR="003B0435">
              <w:rPr>
                <w:rFonts w:ascii="Arial" w:hAnsi="Arial" w:cs="Arial"/>
                <w:sz w:val="20"/>
                <w:szCs w:val="20"/>
              </w:rPr>
              <w:t>as a correct record and</w:t>
            </w:r>
            <w:r>
              <w:rPr>
                <w:rFonts w:ascii="Arial" w:hAnsi="Arial" w:cs="Arial"/>
                <w:sz w:val="20"/>
                <w:szCs w:val="20"/>
              </w:rPr>
              <w:t xml:space="preserve"> signed</w:t>
            </w:r>
            <w:r w:rsidR="003B0435">
              <w:rPr>
                <w:rFonts w:ascii="Arial" w:hAnsi="Arial" w:cs="Arial"/>
                <w:sz w:val="20"/>
                <w:szCs w:val="20"/>
              </w:rPr>
              <w:t xml:space="preserve"> by the chairman.</w:t>
            </w:r>
          </w:p>
          <w:p w14:paraId="74057447" w14:textId="77777777" w:rsidR="000A58FB" w:rsidRDefault="000A58FB" w:rsidP="00B17D4A">
            <w:pPr>
              <w:tabs>
                <w:tab w:val="left" w:pos="1680"/>
                <w:tab w:val="left" w:pos="2280"/>
                <w:tab w:val="left" w:pos="3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58FB" w14:paraId="099BAEB0" w14:textId="77777777" w:rsidTr="00846BDB">
        <w:trPr>
          <w:trHeight w:val="2061"/>
        </w:trPr>
        <w:tc>
          <w:tcPr>
            <w:tcW w:w="2268" w:type="dxa"/>
          </w:tcPr>
          <w:p w14:paraId="1EA28213" w14:textId="77777777" w:rsidR="000A58FB" w:rsidRDefault="000A58FB" w:rsidP="001E208D">
            <w:pPr>
              <w:tabs>
                <w:tab w:val="left" w:pos="1680"/>
                <w:tab w:val="left" w:pos="2280"/>
                <w:tab w:val="left" w:pos="3720"/>
              </w:tabs>
              <w:jc w:val="right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33333"/>
                <w:sz w:val="20"/>
                <w:szCs w:val="20"/>
              </w:rPr>
              <w:t>ELECTION</w:t>
            </w:r>
          </w:p>
        </w:tc>
        <w:tc>
          <w:tcPr>
            <w:tcW w:w="8080" w:type="dxa"/>
          </w:tcPr>
          <w:p w14:paraId="5B64D92F" w14:textId="77777777" w:rsidR="000A58FB" w:rsidRDefault="000A58FB" w:rsidP="00292D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meeting agreed to the re-election of:</w:t>
            </w:r>
          </w:p>
          <w:p w14:paraId="46ECC873" w14:textId="77777777" w:rsidR="000A58FB" w:rsidRDefault="000A58FB" w:rsidP="00292D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4D2BE98" w14:textId="77777777" w:rsidR="000A58FB" w:rsidRPr="00292D10" w:rsidRDefault="000A58FB" w:rsidP="00472CFD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602E">
              <w:rPr>
                <w:rFonts w:ascii="Arial" w:hAnsi="Arial" w:cs="Arial"/>
                <w:b/>
                <w:bCs/>
                <w:sz w:val="20"/>
                <w:szCs w:val="20"/>
              </w:rPr>
              <w:t>President</w:t>
            </w:r>
            <w:r w:rsidRPr="00292D10">
              <w:rPr>
                <w:rFonts w:ascii="Arial" w:hAnsi="Arial" w:cs="Arial"/>
                <w:sz w:val="20"/>
                <w:szCs w:val="20"/>
              </w:rPr>
              <w:t xml:space="preserve"> (Sir Colin Humphreys), </w:t>
            </w:r>
          </w:p>
          <w:p w14:paraId="23E68664" w14:textId="77777777" w:rsidR="000A58FB" w:rsidRDefault="000A58FB" w:rsidP="00472CFD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602E">
              <w:rPr>
                <w:rFonts w:ascii="Arial" w:hAnsi="Arial" w:cs="Arial"/>
                <w:b/>
                <w:bCs/>
                <w:sz w:val="20"/>
                <w:szCs w:val="20"/>
              </w:rPr>
              <w:t>Vice-Presidents</w:t>
            </w:r>
            <w:r w:rsidRPr="00292D10">
              <w:rPr>
                <w:rFonts w:ascii="Arial" w:hAnsi="Arial" w:cs="Arial"/>
                <w:sz w:val="20"/>
                <w:szCs w:val="20"/>
              </w:rPr>
              <w:t xml:space="preserve"> (Prof. Malcolm A. Jeeves, Prof. Kenneth Kitchen, Prof. Alan Millard, Prof. J. W. Montgomery) </w:t>
            </w:r>
          </w:p>
          <w:p w14:paraId="5DBE7481" w14:textId="77777777" w:rsidR="000A58FB" w:rsidRDefault="000A58FB" w:rsidP="00472CFD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602E">
              <w:rPr>
                <w:rFonts w:ascii="Arial" w:hAnsi="Arial" w:cs="Arial"/>
                <w:b/>
                <w:bCs/>
                <w:sz w:val="20"/>
                <w:szCs w:val="20"/>
              </w:rPr>
              <w:t>Honorary Treasurer</w:t>
            </w:r>
            <w:r w:rsidRPr="00292D10">
              <w:rPr>
                <w:rFonts w:ascii="Arial" w:hAnsi="Arial" w:cs="Arial"/>
                <w:sz w:val="20"/>
                <w:szCs w:val="20"/>
              </w:rPr>
              <w:t xml:space="preserve"> (Rev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292D10">
              <w:rPr>
                <w:rFonts w:ascii="Arial" w:hAnsi="Arial" w:cs="Arial"/>
                <w:sz w:val="20"/>
                <w:szCs w:val="20"/>
              </w:rPr>
              <w:t xml:space="preserve"> John Buxton)</w:t>
            </w:r>
          </w:p>
          <w:p w14:paraId="6E887252" w14:textId="77777777" w:rsidR="000A58FB" w:rsidRDefault="000A58FB" w:rsidP="00472CFD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Council </w:t>
            </w:r>
            <w:r>
              <w:rPr>
                <w:rFonts w:ascii="Arial" w:hAnsi="Arial" w:cs="Arial"/>
                <w:sz w:val="20"/>
                <w:szCs w:val="20"/>
              </w:rPr>
              <w:t xml:space="preserve">Rev. Bob Allaway, Rev. John Buxton,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Dr.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Alan Kerry, Mrs Joanne Mead and Prof. Meric Srokosz (ex officio) as Council members for a further three years.</w:t>
            </w:r>
          </w:p>
          <w:p w14:paraId="03969E7E" w14:textId="77777777" w:rsidR="000260F4" w:rsidRPr="000260F4" w:rsidRDefault="000260F4" w:rsidP="00472CFD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60F4">
              <w:rPr>
                <w:rFonts w:ascii="Arial" w:hAnsi="Arial" w:cs="Arial"/>
                <w:sz w:val="20"/>
                <w:szCs w:val="20"/>
              </w:rPr>
              <w:t xml:space="preserve">Council </w:t>
            </w:r>
            <w:r>
              <w:rPr>
                <w:rFonts w:ascii="Arial" w:hAnsi="Arial" w:cs="Arial"/>
                <w:sz w:val="20"/>
                <w:szCs w:val="20"/>
              </w:rPr>
              <w:t xml:space="preserve">were pleased to announce that </w:t>
            </w:r>
            <w:r w:rsidRPr="000260F4">
              <w:rPr>
                <w:rFonts w:ascii="Arial" w:hAnsi="Arial" w:cs="Arial"/>
                <w:sz w:val="20"/>
                <w:szCs w:val="20"/>
              </w:rPr>
              <w:t>Rev Dr Sally Nelson</w:t>
            </w:r>
            <w:r>
              <w:rPr>
                <w:rFonts w:ascii="Arial" w:hAnsi="Arial" w:cs="Arial"/>
                <w:sz w:val="20"/>
                <w:szCs w:val="20"/>
              </w:rPr>
              <w:t xml:space="preserve"> was prepared to join Faith &amp; Thought Council.  It was proposed that she should hereby be elected as a Council Member and Trustee and this was </w:t>
            </w:r>
            <w:r w:rsidR="003B0435">
              <w:rPr>
                <w:rFonts w:ascii="Arial" w:hAnsi="Arial" w:cs="Arial"/>
                <w:sz w:val="20"/>
                <w:szCs w:val="20"/>
              </w:rPr>
              <w:t xml:space="preserve">unanimously </w:t>
            </w:r>
            <w:r>
              <w:rPr>
                <w:rFonts w:ascii="Arial" w:hAnsi="Arial" w:cs="Arial"/>
                <w:sz w:val="20"/>
                <w:szCs w:val="20"/>
              </w:rPr>
              <w:t>approved by the meeting</w:t>
            </w:r>
            <w:r w:rsidR="003B0435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44AEE10" w14:textId="77777777" w:rsidR="000A58FB" w:rsidRPr="00B82F4B" w:rsidRDefault="000A58FB" w:rsidP="00B82F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58FB" w14:paraId="2E4A12C4" w14:textId="77777777" w:rsidTr="00846BDB">
        <w:trPr>
          <w:trHeight w:val="2634"/>
        </w:trPr>
        <w:tc>
          <w:tcPr>
            <w:tcW w:w="2268" w:type="dxa"/>
          </w:tcPr>
          <w:p w14:paraId="3489455E" w14:textId="77777777" w:rsidR="000A58FB" w:rsidRDefault="000A58FB">
            <w:pPr>
              <w:tabs>
                <w:tab w:val="left" w:pos="1680"/>
                <w:tab w:val="left" w:pos="2280"/>
                <w:tab w:val="left" w:pos="3720"/>
              </w:tabs>
              <w:jc w:val="right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33333"/>
                <w:sz w:val="20"/>
                <w:szCs w:val="20"/>
              </w:rPr>
              <w:t>ANNUAL ACCOUNTS</w:t>
            </w:r>
          </w:p>
        </w:tc>
        <w:tc>
          <w:tcPr>
            <w:tcW w:w="8080" w:type="dxa"/>
          </w:tcPr>
          <w:p w14:paraId="1137002B" w14:textId="77777777" w:rsidR="0038724B" w:rsidRPr="00F960EF" w:rsidRDefault="000A58FB" w:rsidP="00710B79">
            <w:pPr>
              <w:tabs>
                <w:tab w:val="left" w:pos="1680"/>
                <w:tab w:val="left" w:pos="2280"/>
                <w:tab w:val="left" w:pos="3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0EF">
              <w:rPr>
                <w:rFonts w:ascii="Arial" w:hAnsi="Arial" w:cs="Arial"/>
                <w:sz w:val="20"/>
                <w:szCs w:val="20"/>
              </w:rPr>
              <w:t xml:space="preserve">The annual accounts were presented by John Buxton. </w:t>
            </w:r>
            <w:r w:rsidR="003B0435" w:rsidRPr="00F960EF">
              <w:rPr>
                <w:rFonts w:ascii="Arial" w:hAnsi="Arial" w:cs="Arial"/>
                <w:sz w:val="20"/>
                <w:szCs w:val="20"/>
              </w:rPr>
              <w:t>They are</w:t>
            </w:r>
            <w:r w:rsidR="00846BDB" w:rsidRPr="00F960EF">
              <w:rPr>
                <w:rFonts w:ascii="Arial" w:hAnsi="Arial" w:cs="Arial"/>
                <w:sz w:val="20"/>
                <w:szCs w:val="20"/>
              </w:rPr>
              <w:t xml:space="preserve"> available on the website</w:t>
            </w:r>
            <w:r w:rsidR="00CF21A1" w:rsidRPr="00F960EF">
              <w:rPr>
                <w:rFonts w:ascii="Arial" w:hAnsi="Arial" w:cs="Arial"/>
                <w:sz w:val="20"/>
                <w:szCs w:val="20"/>
              </w:rPr>
              <w:t xml:space="preserve"> along with the annual report.  </w:t>
            </w:r>
            <w:r w:rsidR="0038724B" w:rsidRPr="00F960EF">
              <w:rPr>
                <w:rFonts w:ascii="Arial" w:hAnsi="Arial" w:cs="Arial"/>
                <w:sz w:val="20"/>
                <w:szCs w:val="20"/>
              </w:rPr>
              <w:t xml:space="preserve">These have been independently examined and approved.  </w:t>
            </w:r>
            <w:r w:rsidR="003B0435" w:rsidRPr="00F960EF">
              <w:rPr>
                <w:rFonts w:ascii="Arial" w:hAnsi="Arial" w:cs="Arial"/>
                <w:sz w:val="20"/>
                <w:szCs w:val="20"/>
              </w:rPr>
              <w:t>The year-end d</w:t>
            </w:r>
            <w:r w:rsidR="0038724B" w:rsidRPr="00F960EF">
              <w:rPr>
                <w:rFonts w:ascii="Arial" w:hAnsi="Arial" w:cs="Arial"/>
                <w:sz w:val="20"/>
                <w:szCs w:val="20"/>
              </w:rPr>
              <w:t>eficit is</w:t>
            </w:r>
            <w:r w:rsidR="003B0435" w:rsidRPr="00F960EF">
              <w:rPr>
                <w:rFonts w:ascii="Arial" w:hAnsi="Arial" w:cs="Arial"/>
                <w:sz w:val="20"/>
                <w:szCs w:val="20"/>
              </w:rPr>
              <w:t xml:space="preserve"> £884</w:t>
            </w:r>
            <w:r w:rsidR="00F960EF">
              <w:rPr>
                <w:rFonts w:ascii="Arial" w:hAnsi="Arial" w:cs="Arial"/>
                <w:sz w:val="20"/>
                <w:szCs w:val="20"/>
              </w:rPr>
              <w:t>.07</w:t>
            </w:r>
            <w:r w:rsidR="003B0435" w:rsidRPr="00F960EF">
              <w:rPr>
                <w:rFonts w:ascii="Arial" w:hAnsi="Arial" w:cs="Arial"/>
                <w:sz w:val="20"/>
                <w:szCs w:val="20"/>
              </w:rPr>
              <w:t xml:space="preserve">, the </w:t>
            </w:r>
            <w:r w:rsidR="00ED2264" w:rsidRPr="00F960EF">
              <w:rPr>
                <w:rFonts w:ascii="Arial" w:hAnsi="Arial" w:cs="Arial"/>
                <w:sz w:val="20"/>
                <w:szCs w:val="20"/>
              </w:rPr>
              <w:t xml:space="preserve">end of year </w:t>
            </w:r>
            <w:r w:rsidR="00F960EF">
              <w:rPr>
                <w:rFonts w:ascii="Arial" w:hAnsi="Arial" w:cs="Arial"/>
                <w:sz w:val="20"/>
                <w:szCs w:val="20"/>
              </w:rPr>
              <w:t>cash</w:t>
            </w:r>
            <w:r w:rsidR="003B0435" w:rsidRPr="00F960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D2264" w:rsidRPr="00F960EF">
              <w:rPr>
                <w:rFonts w:ascii="Arial" w:hAnsi="Arial" w:cs="Arial"/>
                <w:sz w:val="20"/>
                <w:szCs w:val="20"/>
              </w:rPr>
              <w:t xml:space="preserve">balance </w:t>
            </w:r>
            <w:r w:rsidR="003B0435" w:rsidRPr="00F960EF">
              <w:rPr>
                <w:rFonts w:ascii="Arial" w:hAnsi="Arial" w:cs="Arial"/>
                <w:sz w:val="20"/>
                <w:szCs w:val="20"/>
              </w:rPr>
              <w:t>is</w:t>
            </w:r>
            <w:r w:rsidR="00ED2264" w:rsidRPr="00F960EF">
              <w:rPr>
                <w:rFonts w:ascii="Arial" w:hAnsi="Arial" w:cs="Arial"/>
                <w:sz w:val="20"/>
                <w:szCs w:val="20"/>
              </w:rPr>
              <w:t xml:space="preserve"> £</w:t>
            </w:r>
            <w:r w:rsidR="0038724B" w:rsidRPr="00F960EF">
              <w:rPr>
                <w:rFonts w:ascii="Arial" w:hAnsi="Arial" w:cs="Arial"/>
                <w:sz w:val="20"/>
                <w:szCs w:val="20"/>
              </w:rPr>
              <w:t>10,089</w:t>
            </w:r>
            <w:r w:rsidR="00ED2264" w:rsidRPr="00F960EF">
              <w:rPr>
                <w:rFonts w:ascii="Arial" w:hAnsi="Arial" w:cs="Arial"/>
                <w:sz w:val="20"/>
                <w:szCs w:val="20"/>
              </w:rPr>
              <w:t xml:space="preserve">.  </w:t>
            </w:r>
            <w:r w:rsidR="0038724B" w:rsidRPr="00F960EF">
              <w:rPr>
                <w:rFonts w:ascii="Arial" w:hAnsi="Arial" w:cs="Arial"/>
                <w:sz w:val="20"/>
                <w:szCs w:val="20"/>
              </w:rPr>
              <w:t xml:space="preserve">There will be </w:t>
            </w:r>
            <w:r w:rsidR="003B0435" w:rsidRPr="00F960EF">
              <w:rPr>
                <w:rFonts w:ascii="Arial" w:hAnsi="Arial" w:cs="Arial"/>
                <w:sz w:val="20"/>
                <w:szCs w:val="20"/>
              </w:rPr>
              <w:t>a</w:t>
            </w:r>
            <w:r w:rsidR="0038724B" w:rsidRPr="00F960EF">
              <w:rPr>
                <w:rFonts w:ascii="Arial" w:hAnsi="Arial" w:cs="Arial"/>
                <w:sz w:val="20"/>
                <w:szCs w:val="20"/>
              </w:rPr>
              <w:t xml:space="preserve">dditional expenditure </w:t>
            </w:r>
            <w:r w:rsidR="003B0435" w:rsidRPr="00F960EF">
              <w:rPr>
                <w:rFonts w:ascii="Arial" w:hAnsi="Arial" w:cs="Arial"/>
                <w:sz w:val="20"/>
                <w:szCs w:val="20"/>
              </w:rPr>
              <w:t xml:space="preserve">next year </w:t>
            </w:r>
            <w:r w:rsidR="0038724B" w:rsidRPr="00F960EF">
              <w:rPr>
                <w:rFonts w:ascii="Arial" w:hAnsi="Arial" w:cs="Arial"/>
                <w:sz w:val="20"/>
                <w:szCs w:val="20"/>
              </w:rPr>
              <w:t>due to</w:t>
            </w:r>
            <w:r w:rsidR="003B0435" w:rsidRPr="00F960EF">
              <w:rPr>
                <w:rFonts w:ascii="Arial" w:hAnsi="Arial" w:cs="Arial"/>
                <w:sz w:val="20"/>
                <w:szCs w:val="20"/>
              </w:rPr>
              <w:t xml:space="preserve"> an increase in</w:t>
            </w:r>
            <w:r w:rsidR="0038724B" w:rsidRPr="00F960EF">
              <w:rPr>
                <w:rFonts w:ascii="Arial" w:hAnsi="Arial" w:cs="Arial"/>
                <w:sz w:val="20"/>
                <w:szCs w:val="20"/>
              </w:rPr>
              <w:t xml:space="preserve"> S&amp;CB costs </w:t>
            </w:r>
            <w:r w:rsidR="003B0435" w:rsidRPr="00F960EF">
              <w:rPr>
                <w:rFonts w:ascii="Arial" w:hAnsi="Arial" w:cs="Arial"/>
                <w:sz w:val="20"/>
                <w:szCs w:val="20"/>
              </w:rPr>
              <w:t>having moved to a new</w:t>
            </w:r>
            <w:r w:rsidR="0038724B" w:rsidRPr="00F960EF">
              <w:rPr>
                <w:rFonts w:ascii="Arial" w:hAnsi="Arial" w:cs="Arial"/>
                <w:sz w:val="20"/>
                <w:szCs w:val="20"/>
              </w:rPr>
              <w:t xml:space="preserve"> printer.  There </w:t>
            </w:r>
            <w:r w:rsidR="003B0435" w:rsidRPr="00F960EF">
              <w:rPr>
                <w:rFonts w:ascii="Arial" w:hAnsi="Arial" w:cs="Arial"/>
                <w:sz w:val="20"/>
                <w:szCs w:val="20"/>
              </w:rPr>
              <w:t>is still in</w:t>
            </w:r>
            <w:r w:rsidR="0038724B" w:rsidRPr="00F960EF">
              <w:rPr>
                <w:rFonts w:ascii="Arial" w:hAnsi="Arial" w:cs="Arial"/>
                <w:sz w:val="20"/>
                <w:szCs w:val="20"/>
              </w:rPr>
              <w:t xml:space="preserve"> excess of £100,000 in share</w:t>
            </w:r>
            <w:r w:rsidR="003B0435" w:rsidRPr="00F960EF">
              <w:rPr>
                <w:rFonts w:ascii="Arial" w:hAnsi="Arial" w:cs="Arial"/>
                <w:sz w:val="20"/>
                <w:szCs w:val="20"/>
              </w:rPr>
              <w:t xml:space="preserve"> account</w:t>
            </w:r>
            <w:r w:rsidR="0038724B" w:rsidRPr="00F960EF">
              <w:rPr>
                <w:rFonts w:ascii="Arial" w:hAnsi="Arial" w:cs="Arial"/>
                <w:sz w:val="20"/>
                <w:szCs w:val="20"/>
              </w:rPr>
              <w:t>s</w:t>
            </w:r>
            <w:r w:rsidR="00DA11A5" w:rsidRPr="00F960EF">
              <w:rPr>
                <w:rFonts w:ascii="Arial" w:hAnsi="Arial" w:cs="Arial"/>
                <w:sz w:val="20"/>
                <w:szCs w:val="20"/>
              </w:rPr>
              <w:t xml:space="preserve"> so it is reasonable for us to </w:t>
            </w:r>
            <w:r w:rsidR="003B0435" w:rsidRPr="00F960EF">
              <w:rPr>
                <w:rFonts w:ascii="Arial" w:hAnsi="Arial" w:cs="Arial"/>
                <w:sz w:val="20"/>
                <w:szCs w:val="20"/>
              </w:rPr>
              <w:t xml:space="preserve">continue to </w:t>
            </w:r>
            <w:r w:rsidR="00DA11A5" w:rsidRPr="00F960EF">
              <w:rPr>
                <w:rFonts w:ascii="Arial" w:hAnsi="Arial" w:cs="Arial"/>
                <w:sz w:val="20"/>
                <w:szCs w:val="20"/>
              </w:rPr>
              <w:t>allow the reserves to reduce by about £1000 per year in line with charity commission advice</w:t>
            </w:r>
            <w:r w:rsidR="00F960EF">
              <w:rPr>
                <w:rFonts w:ascii="Arial" w:hAnsi="Arial" w:cs="Arial"/>
                <w:sz w:val="20"/>
                <w:szCs w:val="20"/>
              </w:rPr>
              <w:t xml:space="preserve"> to use resources for the benefit of members rather than simply held in reserve</w:t>
            </w:r>
            <w:r w:rsidR="00DA11A5" w:rsidRPr="00F960E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60E1D02" w14:textId="77777777" w:rsidR="00DA11A5" w:rsidRDefault="00DA11A5" w:rsidP="00710B79">
            <w:pPr>
              <w:tabs>
                <w:tab w:val="left" w:pos="1680"/>
                <w:tab w:val="left" w:pos="2280"/>
                <w:tab w:val="left" w:pos="3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67B8FB8" w14:textId="77777777" w:rsidR="00DA11A5" w:rsidRDefault="00DA11A5" w:rsidP="00710B79">
            <w:pPr>
              <w:tabs>
                <w:tab w:val="left" w:pos="1680"/>
                <w:tab w:val="left" w:pos="2280"/>
                <w:tab w:val="left" w:pos="3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John has been working as </w:t>
            </w:r>
            <w:r w:rsidR="003B0435">
              <w:rPr>
                <w:rFonts w:ascii="Arial" w:hAnsi="Arial" w:cs="Arial"/>
                <w:sz w:val="20"/>
                <w:szCs w:val="20"/>
              </w:rPr>
              <w:t xml:space="preserve">our </w:t>
            </w:r>
            <w:r>
              <w:rPr>
                <w:rFonts w:ascii="Arial" w:hAnsi="Arial" w:cs="Arial"/>
                <w:sz w:val="20"/>
                <w:szCs w:val="20"/>
              </w:rPr>
              <w:t xml:space="preserve">treasurer for 16 years and would be happy to hand on to a replacement at </w:t>
            </w:r>
            <w:r w:rsidR="00F960EF">
              <w:rPr>
                <w:rFonts w:ascii="Arial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sz w:val="20"/>
                <w:szCs w:val="20"/>
              </w:rPr>
              <w:t>age</w:t>
            </w:r>
            <w:r w:rsidR="00F960EF">
              <w:rPr>
                <w:rFonts w:ascii="Arial" w:hAnsi="Arial" w:cs="Arial"/>
                <w:sz w:val="20"/>
                <w:szCs w:val="20"/>
              </w:rPr>
              <w:t xml:space="preserve"> of</w:t>
            </w:r>
            <w:r>
              <w:rPr>
                <w:rFonts w:ascii="Arial" w:hAnsi="Arial" w:cs="Arial"/>
                <w:sz w:val="20"/>
                <w:szCs w:val="20"/>
              </w:rPr>
              <w:t xml:space="preserve"> 83.</w:t>
            </w:r>
            <w:r w:rsidR="003B0435">
              <w:rPr>
                <w:rFonts w:ascii="Arial" w:hAnsi="Arial" w:cs="Arial"/>
                <w:sz w:val="20"/>
                <w:szCs w:val="20"/>
              </w:rPr>
              <w:t xml:space="preserve">  He was thanked for his long and valuable service.</w:t>
            </w:r>
          </w:p>
          <w:p w14:paraId="2D457650" w14:textId="77777777" w:rsidR="0038724B" w:rsidRDefault="0038724B" w:rsidP="00710B79">
            <w:pPr>
              <w:tabs>
                <w:tab w:val="left" w:pos="1680"/>
                <w:tab w:val="left" w:pos="2280"/>
                <w:tab w:val="left" w:pos="3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CD8A730" w14:textId="77777777" w:rsidR="000A58FB" w:rsidRPr="00472CFD" w:rsidRDefault="000A58FB" w:rsidP="00472CFD">
            <w:pPr>
              <w:numPr>
                <w:ilvl w:val="0"/>
                <w:numId w:val="6"/>
              </w:numPr>
              <w:tabs>
                <w:tab w:val="left" w:pos="682"/>
                <w:tab w:val="left" w:pos="2280"/>
                <w:tab w:val="left" w:pos="3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financial situation is satisfactory.</w:t>
            </w:r>
          </w:p>
          <w:p w14:paraId="7E92CB41" w14:textId="77777777" w:rsidR="000A58FB" w:rsidRDefault="000A58FB" w:rsidP="001E208D">
            <w:pPr>
              <w:numPr>
                <w:ilvl w:val="0"/>
                <w:numId w:val="6"/>
              </w:numPr>
              <w:tabs>
                <w:tab w:val="left" w:pos="682"/>
                <w:tab w:val="left" w:pos="2280"/>
                <w:tab w:val="left" w:pos="3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accounts were accepted.</w:t>
            </w:r>
          </w:p>
          <w:p w14:paraId="608C6F40" w14:textId="77777777" w:rsidR="000A58FB" w:rsidRDefault="000A58FB" w:rsidP="001E208D">
            <w:pPr>
              <w:numPr>
                <w:ilvl w:val="0"/>
                <w:numId w:val="6"/>
              </w:numPr>
              <w:tabs>
                <w:tab w:val="left" w:pos="682"/>
                <w:tab w:val="left" w:pos="2280"/>
                <w:tab w:val="left" w:pos="3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2CFD">
              <w:rPr>
                <w:rFonts w:ascii="Arial" w:hAnsi="Arial" w:cs="Arial"/>
                <w:sz w:val="20"/>
                <w:szCs w:val="20"/>
              </w:rPr>
              <w:t>Jean M Gill Book-keeping Services</w:t>
            </w:r>
            <w:r>
              <w:rPr>
                <w:rFonts w:ascii="Arial" w:hAnsi="Arial" w:cs="Arial"/>
                <w:sz w:val="20"/>
                <w:szCs w:val="20"/>
              </w:rPr>
              <w:t xml:space="preserve"> were approved as independent examiners.</w:t>
            </w:r>
          </w:p>
          <w:p w14:paraId="0694E729" w14:textId="77777777" w:rsidR="00ED2264" w:rsidRPr="00ED2264" w:rsidRDefault="000A58FB" w:rsidP="00ED2264">
            <w:pPr>
              <w:numPr>
                <w:ilvl w:val="0"/>
                <w:numId w:val="6"/>
              </w:numPr>
              <w:tabs>
                <w:tab w:val="left" w:pos="682"/>
                <w:tab w:val="left" w:pos="2280"/>
                <w:tab w:val="left" w:pos="3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treasurer was thanked for the time he devotes to these matters.</w:t>
            </w:r>
          </w:p>
          <w:p w14:paraId="1974BB81" w14:textId="77777777" w:rsidR="000A58FB" w:rsidRPr="00B129E6" w:rsidRDefault="000A58FB" w:rsidP="007A57BA">
            <w:pPr>
              <w:ind w:left="720"/>
              <w:jc w:val="both"/>
              <w:rPr>
                <w:rFonts w:ascii="Arial" w:hAnsi="Arial" w:cs="Arial"/>
                <w:sz w:val="10"/>
                <w:szCs w:val="20"/>
              </w:rPr>
            </w:pPr>
          </w:p>
        </w:tc>
      </w:tr>
    </w:tbl>
    <w:p w14:paraId="6ABEA6F1" w14:textId="77777777" w:rsidR="00F17386" w:rsidRDefault="00F17386">
      <w:r>
        <w:br w:type="page"/>
      </w:r>
    </w:p>
    <w:tbl>
      <w:tblPr>
        <w:tblW w:w="1034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268"/>
        <w:gridCol w:w="8080"/>
      </w:tblGrid>
      <w:tr w:rsidR="00ED2264" w14:paraId="643E8A66" w14:textId="77777777" w:rsidTr="009C0476">
        <w:trPr>
          <w:trHeight w:val="410"/>
        </w:trPr>
        <w:tc>
          <w:tcPr>
            <w:tcW w:w="2268" w:type="dxa"/>
          </w:tcPr>
          <w:p w14:paraId="2F175F2B" w14:textId="77777777" w:rsidR="00ED2264" w:rsidRDefault="00ED2264" w:rsidP="00ED2264">
            <w:pPr>
              <w:tabs>
                <w:tab w:val="left" w:pos="1680"/>
                <w:tab w:val="left" w:pos="2280"/>
                <w:tab w:val="left" w:pos="3720"/>
              </w:tabs>
              <w:jc w:val="right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33333"/>
                <w:sz w:val="20"/>
                <w:szCs w:val="20"/>
              </w:rPr>
              <w:t>SYMPOSIUM 202</w:t>
            </w:r>
            <w:r w:rsidR="008106A6">
              <w:rPr>
                <w:rFonts w:ascii="Arial" w:hAnsi="Arial" w:cs="Arial"/>
                <w:b/>
                <w:color w:val="333333"/>
                <w:sz w:val="20"/>
                <w:szCs w:val="20"/>
              </w:rPr>
              <w:t>2</w:t>
            </w:r>
          </w:p>
        </w:tc>
        <w:tc>
          <w:tcPr>
            <w:tcW w:w="8080" w:type="dxa"/>
          </w:tcPr>
          <w:p w14:paraId="2EAAB283" w14:textId="77777777" w:rsidR="00ED2264" w:rsidRDefault="00ED2264" w:rsidP="00ED22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</w:t>
            </w:r>
            <w:r w:rsidRPr="009C0476">
              <w:rPr>
                <w:rFonts w:ascii="Arial" w:hAnsi="Arial" w:cs="Arial"/>
                <w:sz w:val="20"/>
                <w:szCs w:val="20"/>
              </w:rPr>
              <w:t xml:space="preserve"> are planning </w:t>
            </w:r>
            <w:r w:rsidR="00643AB9">
              <w:rPr>
                <w:rFonts w:ascii="Arial" w:hAnsi="Arial" w:cs="Arial"/>
                <w:sz w:val="20"/>
                <w:szCs w:val="20"/>
              </w:rPr>
              <w:t>our next</w:t>
            </w:r>
            <w:r w:rsidRPr="009C0476">
              <w:rPr>
                <w:rFonts w:ascii="Arial" w:hAnsi="Arial" w:cs="Arial"/>
                <w:sz w:val="20"/>
                <w:szCs w:val="20"/>
              </w:rPr>
              <w:t xml:space="preserve"> symposium to consider </w:t>
            </w:r>
            <w:r w:rsidR="00643AB9">
              <w:rPr>
                <w:rFonts w:ascii="Arial" w:hAnsi="Arial" w:cs="Arial"/>
                <w:sz w:val="20"/>
                <w:szCs w:val="20"/>
              </w:rPr>
              <w:t>the</w:t>
            </w:r>
            <w:r w:rsidR="008106A6">
              <w:rPr>
                <w:rFonts w:ascii="Arial" w:hAnsi="Arial" w:cs="Arial"/>
                <w:sz w:val="20"/>
                <w:szCs w:val="20"/>
              </w:rPr>
              <w:t xml:space="preserve"> theological implications of modern technology, especially the internet.</w:t>
            </w:r>
          </w:p>
          <w:p w14:paraId="658F26C7" w14:textId="77777777" w:rsidR="00DA11A5" w:rsidRDefault="00DA11A5" w:rsidP="00ED226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CF7C4E" w14:textId="77777777" w:rsidR="00DA11A5" w:rsidRDefault="00DA11A5" w:rsidP="00ED22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Alan </w:t>
            </w:r>
            <w:r w:rsidR="003B0435">
              <w:rPr>
                <w:rFonts w:ascii="Arial" w:hAnsi="Arial" w:cs="Arial"/>
                <w:sz w:val="20"/>
                <w:szCs w:val="20"/>
              </w:rPr>
              <w:t xml:space="preserve">said that the dates and format were yet to be decided, Council has an additional meeting planned in June to finalise plans.  He suggested considering </w:t>
            </w:r>
            <w:r>
              <w:rPr>
                <w:rFonts w:ascii="Arial" w:hAnsi="Arial" w:cs="Arial"/>
                <w:sz w:val="20"/>
                <w:szCs w:val="20"/>
              </w:rPr>
              <w:t>individual lectures throughout the year</w:t>
            </w:r>
            <w:r w:rsidR="003B0435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in different locations around the country</w:t>
            </w:r>
            <w:r w:rsidR="003B0435">
              <w:rPr>
                <w:rFonts w:ascii="Arial" w:hAnsi="Arial" w:cs="Arial"/>
                <w:sz w:val="20"/>
                <w:szCs w:val="20"/>
              </w:rPr>
              <w:t xml:space="preserve"> rather than the Symposium format?</w:t>
            </w:r>
            <w:r>
              <w:rPr>
                <w:rFonts w:ascii="Arial" w:hAnsi="Arial" w:cs="Arial"/>
                <w:sz w:val="20"/>
                <w:szCs w:val="20"/>
              </w:rPr>
              <w:t xml:space="preserve">  John Rokos said that venues outside London may not be as easy to access</w:t>
            </w:r>
            <w:r w:rsidR="003B0435">
              <w:rPr>
                <w:rFonts w:ascii="Arial" w:hAnsi="Arial" w:cs="Arial"/>
                <w:sz w:val="20"/>
                <w:szCs w:val="20"/>
              </w:rPr>
              <w:t xml:space="preserve">.  </w:t>
            </w:r>
            <w:r>
              <w:rPr>
                <w:rFonts w:ascii="Arial" w:hAnsi="Arial" w:cs="Arial"/>
                <w:sz w:val="20"/>
                <w:szCs w:val="20"/>
              </w:rPr>
              <w:t xml:space="preserve">Phil Winn was in favour of </w:t>
            </w:r>
            <w:r w:rsidR="003B0435">
              <w:rPr>
                <w:rFonts w:ascii="Arial" w:hAnsi="Arial" w:cs="Arial"/>
                <w:sz w:val="20"/>
                <w:szCs w:val="20"/>
              </w:rPr>
              <w:t xml:space="preserve">the meetings being a </w:t>
            </w:r>
            <w:r>
              <w:rPr>
                <w:rFonts w:ascii="Arial" w:hAnsi="Arial" w:cs="Arial"/>
                <w:sz w:val="20"/>
                <w:szCs w:val="20"/>
              </w:rPr>
              <w:t>mixed economy of online</w:t>
            </w:r>
            <w:r w:rsidR="003B0435">
              <w:rPr>
                <w:rFonts w:ascii="Arial" w:hAnsi="Arial" w:cs="Arial"/>
                <w:sz w:val="20"/>
                <w:szCs w:val="20"/>
              </w:rPr>
              <w:t xml:space="preserve"> and in person</w:t>
            </w:r>
            <w:r>
              <w:rPr>
                <w:rFonts w:ascii="Arial" w:hAnsi="Arial" w:cs="Arial"/>
                <w:sz w:val="20"/>
                <w:szCs w:val="20"/>
              </w:rPr>
              <w:t xml:space="preserve">.  John Rokos suggested we could </w:t>
            </w:r>
            <w:r w:rsidR="00F960EF">
              <w:rPr>
                <w:rFonts w:ascii="Arial" w:hAnsi="Arial" w:cs="Arial"/>
                <w:sz w:val="20"/>
                <w:szCs w:val="20"/>
              </w:rPr>
              <w:t>consider inviting</w:t>
            </w:r>
            <w:r>
              <w:rPr>
                <w:rFonts w:ascii="Arial" w:hAnsi="Arial" w:cs="Arial"/>
                <w:sz w:val="20"/>
                <w:szCs w:val="20"/>
              </w:rPr>
              <w:t xml:space="preserve"> others from outside the church (e.g. Tim Berners Lee) to attend.  Librarians are now </w:t>
            </w:r>
            <w:r w:rsidR="00B619F9">
              <w:rPr>
                <w:rFonts w:ascii="Arial" w:hAnsi="Arial" w:cs="Arial"/>
                <w:sz w:val="20"/>
                <w:szCs w:val="20"/>
              </w:rPr>
              <w:t>‘</w:t>
            </w:r>
            <w:r>
              <w:rPr>
                <w:rFonts w:ascii="Arial" w:hAnsi="Arial" w:cs="Arial"/>
                <w:sz w:val="20"/>
                <w:szCs w:val="20"/>
              </w:rPr>
              <w:t>information scientists</w:t>
            </w:r>
            <w:r w:rsidR="00B619F9">
              <w:rPr>
                <w:rFonts w:ascii="Arial" w:hAnsi="Arial" w:cs="Arial"/>
                <w:sz w:val="20"/>
                <w:szCs w:val="20"/>
              </w:rPr>
              <w:t>’</w:t>
            </w:r>
            <w:r w:rsidR="003B0435">
              <w:rPr>
                <w:rFonts w:ascii="Arial" w:hAnsi="Arial" w:cs="Arial"/>
                <w:sz w:val="20"/>
                <w:szCs w:val="20"/>
              </w:rPr>
              <w:t xml:space="preserve"> and may be interested in the proposed subject?</w:t>
            </w:r>
          </w:p>
          <w:p w14:paraId="15E09847" w14:textId="77777777" w:rsidR="00643AB9" w:rsidRDefault="00643AB9" w:rsidP="00ED22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2264" w14:paraId="1FD9691D" w14:textId="77777777" w:rsidTr="000A58FB">
        <w:tc>
          <w:tcPr>
            <w:tcW w:w="2268" w:type="dxa"/>
          </w:tcPr>
          <w:p w14:paraId="4E504425" w14:textId="77777777" w:rsidR="00ED2264" w:rsidRDefault="00ED2264" w:rsidP="00ED2264">
            <w:pPr>
              <w:tabs>
                <w:tab w:val="left" w:pos="1680"/>
                <w:tab w:val="left" w:pos="2280"/>
                <w:tab w:val="left" w:pos="3720"/>
              </w:tabs>
              <w:jc w:val="right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33333"/>
                <w:sz w:val="20"/>
                <w:szCs w:val="20"/>
              </w:rPr>
              <w:t>CLOSE</w:t>
            </w:r>
          </w:p>
        </w:tc>
        <w:tc>
          <w:tcPr>
            <w:tcW w:w="8080" w:type="dxa"/>
          </w:tcPr>
          <w:p w14:paraId="78531827" w14:textId="77777777" w:rsidR="00ED2264" w:rsidRDefault="00C41006" w:rsidP="003B0435">
            <w:pPr>
              <w:tabs>
                <w:tab w:val="left" w:pos="2280"/>
                <w:tab w:val="left" w:pos="3720"/>
              </w:tabs>
              <w:ind w:left="3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Chairman closed the meeting by inviting all present to say </w:t>
            </w:r>
            <w:r w:rsidR="00F17386">
              <w:rPr>
                <w:rFonts w:ascii="Arial" w:hAnsi="Arial" w:cs="Arial"/>
                <w:sz w:val="20"/>
                <w:szCs w:val="20"/>
              </w:rPr>
              <w:t>‘</w:t>
            </w: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F17386">
              <w:rPr>
                <w:rFonts w:ascii="Arial" w:hAnsi="Arial" w:cs="Arial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 xml:space="preserve">race </w:t>
            </w:r>
            <w:r w:rsidR="00F17386">
              <w:rPr>
                <w:rFonts w:ascii="Arial" w:hAnsi="Arial" w:cs="Arial"/>
                <w:sz w:val="20"/>
                <w:szCs w:val="20"/>
              </w:rPr>
              <w:t xml:space="preserve">...’ </w:t>
            </w:r>
            <w:r>
              <w:rPr>
                <w:rFonts w:ascii="Arial" w:hAnsi="Arial" w:cs="Arial"/>
                <w:sz w:val="20"/>
                <w:szCs w:val="20"/>
              </w:rPr>
              <w:t>together.</w:t>
            </w:r>
          </w:p>
          <w:p w14:paraId="26D292C5" w14:textId="77777777" w:rsidR="00F17386" w:rsidRDefault="00F17386" w:rsidP="003B0435">
            <w:pPr>
              <w:tabs>
                <w:tab w:val="left" w:pos="2280"/>
                <w:tab w:val="left" w:pos="3720"/>
              </w:tabs>
              <w:ind w:left="3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7555A1E" w14:textId="77777777" w:rsidR="00F17386" w:rsidRDefault="00F17386" w:rsidP="003B0435">
            <w:pPr>
              <w:tabs>
                <w:tab w:val="left" w:pos="2280"/>
                <w:tab w:val="left" w:pos="3720"/>
              </w:tabs>
              <w:ind w:left="3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06F26D6" w14:textId="77777777" w:rsidR="00F17386" w:rsidRDefault="00F17386" w:rsidP="003B0435">
            <w:pPr>
              <w:tabs>
                <w:tab w:val="left" w:pos="2280"/>
                <w:tab w:val="left" w:pos="3720"/>
              </w:tabs>
              <w:ind w:left="3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331B5FC" w14:textId="77777777" w:rsidR="00F17386" w:rsidRDefault="00F17386" w:rsidP="003B0435">
            <w:pPr>
              <w:tabs>
                <w:tab w:val="left" w:pos="2280"/>
                <w:tab w:val="left" w:pos="3720"/>
              </w:tabs>
              <w:ind w:left="3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51F6103" w14:textId="77777777" w:rsidR="00ED2264" w:rsidRDefault="00ED2264" w:rsidP="00ED2264">
            <w:pPr>
              <w:tabs>
                <w:tab w:val="left" w:pos="1680"/>
                <w:tab w:val="left" w:pos="2280"/>
                <w:tab w:val="left" w:pos="3720"/>
              </w:tabs>
              <w:ind w:left="1680" w:hanging="16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2A239C6" w14:textId="77777777" w:rsidR="00E33CA8" w:rsidRDefault="00E33CA8" w:rsidP="00B129E6">
      <w:pPr>
        <w:tabs>
          <w:tab w:val="left" w:pos="1680"/>
          <w:tab w:val="left" w:pos="2280"/>
          <w:tab w:val="left" w:pos="3720"/>
        </w:tabs>
        <w:ind w:left="1680" w:hanging="1680"/>
        <w:jc w:val="both"/>
        <w:rPr>
          <w:rFonts w:ascii="Arial" w:hAnsi="Arial" w:cs="Arial"/>
          <w:color w:val="FF0000"/>
        </w:rPr>
      </w:pPr>
    </w:p>
    <w:p w14:paraId="548F62A1" w14:textId="77777777" w:rsidR="000A58FB" w:rsidRPr="000A58FB" w:rsidRDefault="000A58FB" w:rsidP="000A58FB">
      <w:pPr>
        <w:rPr>
          <w:rFonts w:ascii="Arial" w:hAnsi="Arial" w:cs="Arial"/>
        </w:rPr>
      </w:pPr>
    </w:p>
    <w:sectPr w:rsidR="000A58FB" w:rsidRPr="000A58FB" w:rsidSect="000A58FB">
      <w:headerReference w:type="default" r:id="rId8"/>
      <w:footerReference w:type="default" r:id="rId9"/>
      <w:pgSz w:w="11907" w:h="16839" w:code="9"/>
      <w:pgMar w:top="454" w:right="567" w:bottom="709" w:left="567" w:header="39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919D6" w14:textId="77777777" w:rsidR="00276827" w:rsidRDefault="00276827" w:rsidP="003744D9">
      <w:r>
        <w:separator/>
      </w:r>
    </w:p>
  </w:endnote>
  <w:endnote w:type="continuationSeparator" w:id="0">
    <w:p w14:paraId="3E70726B" w14:textId="77777777" w:rsidR="00276827" w:rsidRDefault="00276827" w:rsidP="00374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ADC05" w14:textId="77777777" w:rsidR="00D90EA7" w:rsidRDefault="00D90EA7" w:rsidP="00D90EA7">
    <w:pPr>
      <w:tabs>
        <w:tab w:val="left" w:pos="1680"/>
        <w:tab w:val="left" w:pos="2552"/>
        <w:tab w:val="left" w:pos="3720"/>
      </w:tabs>
      <w:jc w:val="both"/>
      <w:rPr>
        <w:rFonts w:ascii="Calibri" w:hAnsi="Calibri"/>
        <w:sz w:val="20"/>
      </w:rPr>
    </w:pPr>
    <w:r>
      <w:rPr>
        <w:rFonts w:ascii="Calibri" w:hAnsi="Calibri"/>
        <w:b/>
        <w:sz w:val="20"/>
      </w:rPr>
      <w:t>Website:</w:t>
    </w:r>
    <w:r>
      <w:rPr>
        <w:rFonts w:ascii="Calibri" w:hAnsi="Calibri"/>
        <w:sz w:val="20"/>
      </w:rPr>
      <w:tab/>
    </w:r>
    <w:r>
      <w:rPr>
        <w:rFonts w:ascii="Calibri" w:hAnsi="Calibri"/>
        <w:sz w:val="20"/>
      </w:rPr>
      <w:tab/>
    </w:r>
    <w:hyperlink r:id="rId1" w:history="1">
      <w:r>
        <w:rPr>
          <w:rStyle w:val="Hyperlink"/>
          <w:rFonts w:ascii="Calibri" w:hAnsi="Calibri"/>
          <w:sz w:val="20"/>
        </w:rPr>
        <w:t>www.faithandthought.org</w:t>
      </w:r>
    </w:hyperlink>
  </w:p>
  <w:p w14:paraId="518796BD" w14:textId="77777777" w:rsidR="00D90EA7" w:rsidRDefault="00D90EA7" w:rsidP="00D90EA7">
    <w:pPr>
      <w:tabs>
        <w:tab w:val="left" w:pos="1680"/>
        <w:tab w:val="left" w:pos="2552"/>
        <w:tab w:val="left" w:pos="3720"/>
      </w:tabs>
      <w:jc w:val="both"/>
      <w:rPr>
        <w:rFonts w:ascii="Calibri" w:hAnsi="Calibri"/>
        <w:sz w:val="20"/>
      </w:rPr>
    </w:pPr>
    <w:r>
      <w:rPr>
        <w:rFonts w:ascii="Calibri" w:hAnsi="Calibri"/>
        <w:b/>
        <w:sz w:val="20"/>
      </w:rPr>
      <w:t>Administration Address:</w:t>
    </w:r>
    <w:r>
      <w:rPr>
        <w:rFonts w:ascii="Calibri" w:hAnsi="Calibri"/>
        <w:sz w:val="20"/>
      </w:rPr>
      <w:tab/>
      <w:t>3 Dukes Place, 19 Watford Road, Croxley Green, Hertfordshire, WD3 3DP</w:t>
    </w:r>
  </w:p>
  <w:p w14:paraId="59AEB237" w14:textId="77777777" w:rsidR="00D90EA7" w:rsidRDefault="00D90EA7" w:rsidP="00D90EA7">
    <w:pPr>
      <w:tabs>
        <w:tab w:val="left" w:pos="1680"/>
        <w:tab w:val="left" w:pos="2552"/>
        <w:tab w:val="left" w:pos="3720"/>
      </w:tabs>
      <w:jc w:val="both"/>
      <w:rPr>
        <w:rFonts w:ascii="Calibri" w:hAnsi="Calibri"/>
        <w:sz w:val="20"/>
      </w:rPr>
    </w:pPr>
    <w:r>
      <w:rPr>
        <w:rFonts w:ascii="Calibri" w:hAnsi="Calibri"/>
        <w:b/>
        <w:sz w:val="20"/>
      </w:rPr>
      <w:t xml:space="preserve">Administration Telephone: </w:t>
    </w:r>
    <w:r>
      <w:rPr>
        <w:rFonts w:ascii="Calibri" w:hAnsi="Calibri"/>
        <w:b/>
        <w:sz w:val="20"/>
      </w:rPr>
      <w:tab/>
    </w:r>
    <w:r>
      <w:rPr>
        <w:rFonts w:ascii="Calibri" w:hAnsi="Calibri"/>
        <w:sz w:val="20"/>
      </w:rPr>
      <w:t>07710 050225</w:t>
    </w:r>
    <w:r>
      <w:rPr>
        <w:rFonts w:ascii="Calibri" w:hAnsi="Calibri"/>
        <w:sz w:val="20"/>
      </w:rPr>
      <w:tab/>
    </w:r>
    <w:r>
      <w:rPr>
        <w:rFonts w:ascii="Calibri" w:hAnsi="Calibri"/>
        <w:sz w:val="20"/>
      </w:rPr>
      <w:tab/>
    </w:r>
    <w:r>
      <w:rPr>
        <w:rFonts w:ascii="Calibri" w:hAnsi="Calibri"/>
        <w:b/>
        <w:sz w:val="20"/>
      </w:rPr>
      <w:t xml:space="preserve">email: </w:t>
    </w:r>
    <w:hyperlink r:id="rId2" w:history="1">
      <w:r w:rsidR="000A58FB" w:rsidRPr="00D17674">
        <w:rPr>
          <w:rStyle w:val="Hyperlink"/>
          <w:rFonts w:ascii="Calibri" w:hAnsi="Calibri"/>
          <w:sz w:val="20"/>
        </w:rPr>
        <w:t>admin@faithandthought.org</w:t>
      </w:r>
    </w:hyperlink>
  </w:p>
  <w:p w14:paraId="1DF7D4DB" w14:textId="77777777" w:rsidR="00D90EA7" w:rsidRDefault="00D90EA7" w:rsidP="00D90EA7">
    <w:pPr>
      <w:tabs>
        <w:tab w:val="left" w:pos="1680"/>
        <w:tab w:val="left" w:pos="2552"/>
        <w:tab w:val="left" w:pos="3720"/>
      </w:tabs>
      <w:jc w:val="both"/>
      <w:rPr>
        <w:rFonts w:ascii="Calibri" w:hAnsi="Calibri"/>
        <w:b/>
        <w:sz w:val="20"/>
      </w:rPr>
    </w:pPr>
    <w:r>
      <w:rPr>
        <w:rFonts w:ascii="Calibri" w:hAnsi="Calibri"/>
        <w:b/>
        <w:sz w:val="20"/>
      </w:rPr>
      <w:t>Editorial Address:</w:t>
    </w:r>
    <w:r>
      <w:rPr>
        <w:rFonts w:ascii="Calibri" w:hAnsi="Calibri"/>
        <w:b/>
        <w:sz w:val="20"/>
      </w:rPr>
      <w:tab/>
    </w:r>
    <w:r>
      <w:rPr>
        <w:rFonts w:ascii="Calibri" w:hAnsi="Calibri"/>
        <w:b/>
        <w:sz w:val="20"/>
      </w:rPr>
      <w:tab/>
    </w:r>
    <w:r>
      <w:rPr>
        <w:rFonts w:ascii="Calibri" w:hAnsi="Calibri"/>
        <w:sz w:val="20"/>
      </w:rPr>
      <w:t>3 Dukes Place, 19 Watford Road, Croxley Green, Hertfordshire, WD3 3DP</w:t>
    </w:r>
  </w:p>
  <w:p w14:paraId="47AD861D" w14:textId="77777777" w:rsidR="003744D9" w:rsidRPr="00D90EA7" w:rsidRDefault="00D90EA7" w:rsidP="00D90EA7">
    <w:pPr>
      <w:tabs>
        <w:tab w:val="left" w:pos="1680"/>
        <w:tab w:val="left" w:pos="2280"/>
        <w:tab w:val="left" w:pos="3720"/>
      </w:tabs>
      <w:jc w:val="both"/>
      <w:rPr>
        <w:rFonts w:ascii="Calibri" w:hAnsi="Calibri"/>
        <w:sz w:val="20"/>
      </w:rPr>
    </w:pPr>
    <w:r>
      <w:rPr>
        <w:rFonts w:ascii="Calibri" w:hAnsi="Calibri"/>
        <w:b/>
        <w:color w:val="0070C0"/>
        <w:sz w:val="20"/>
      </w:rPr>
      <w:t>Faith &amp; Thought</w:t>
    </w:r>
    <w:r>
      <w:rPr>
        <w:rFonts w:ascii="Calibri" w:hAnsi="Calibri"/>
        <w:sz w:val="20"/>
      </w:rPr>
      <w:t xml:space="preserve"> </w:t>
    </w:r>
    <w:r>
      <w:rPr>
        <w:rFonts w:ascii="Calibri" w:hAnsi="Calibri"/>
        <w:b/>
        <w:sz w:val="16"/>
      </w:rPr>
      <w:t>is the operating name of The Victoria Institute or Philosophical Society of Great Britain Charity No. 285871 Established 1865</w:t>
    </w:r>
  </w:p>
  <w:p w14:paraId="66FED4FC" w14:textId="77777777" w:rsidR="003744D9" w:rsidRDefault="003744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EFA64" w14:textId="77777777" w:rsidR="00276827" w:rsidRDefault="00276827" w:rsidP="003744D9">
      <w:r>
        <w:separator/>
      </w:r>
    </w:p>
  </w:footnote>
  <w:footnote w:type="continuationSeparator" w:id="0">
    <w:p w14:paraId="4F426A85" w14:textId="77777777" w:rsidR="00276827" w:rsidRDefault="00276827" w:rsidP="003744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BD196" w14:textId="77777777" w:rsidR="003744D9" w:rsidRDefault="00276827">
    <w:pPr>
      <w:pStyle w:val="Header"/>
      <w:rPr>
        <w:lang w:val="en-GB"/>
      </w:rPr>
    </w:pPr>
    <w:r>
      <w:rPr>
        <w:noProof/>
      </w:rPr>
      <w:pict w14:anchorId="7242FE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434.7pt;margin-top:-66pt;width:56.85pt;height:45.8pt;z-index:1;mso-position-horizontal-relative:margin;mso-position-vertical-relative:margin">
          <v:imagedata r:id="rId1" o:title="VIlogo"/>
          <w10:wrap type="square" anchorx="margin" anchory="margin"/>
        </v:shape>
      </w:pict>
    </w:r>
    <w:r w:rsidR="00AB1616">
      <w:pict w14:anchorId="0F303CFD">
        <v:shape id="_x0000_i1025" type="#_x0000_t75" style="width:291.75pt;height:55.5pt">
          <v:imagedata r:id="rId2" o:title="F&amp;T Logo new"/>
        </v:shape>
      </w:pict>
    </w:r>
  </w:p>
  <w:p w14:paraId="52B42861" w14:textId="77777777" w:rsidR="003744D9" w:rsidRPr="003744D9" w:rsidRDefault="003744D9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E1E3B"/>
    <w:multiLevelType w:val="hybridMultilevel"/>
    <w:tmpl w:val="CF068D9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B63A0"/>
    <w:multiLevelType w:val="hybridMultilevel"/>
    <w:tmpl w:val="9AE86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939EA"/>
    <w:multiLevelType w:val="hybridMultilevel"/>
    <w:tmpl w:val="5A029C84"/>
    <w:lvl w:ilvl="0" w:tplc="4B2A01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B6A57"/>
    <w:multiLevelType w:val="hybridMultilevel"/>
    <w:tmpl w:val="A92204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60E1D"/>
    <w:multiLevelType w:val="hybridMultilevel"/>
    <w:tmpl w:val="32264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BD1125"/>
    <w:multiLevelType w:val="hybridMultilevel"/>
    <w:tmpl w:val="C05E86E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3B64D2"/>
    <w:multiLevelType w:val="hybridMultilevel"/>
    <w:tmpl w:val="181AD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E05E72"/>
    <w:multiLevelType w:val="hybridMultilevel"/>
    <w:tmpl w:val="2EB8BB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51B50"/>
    <w:multiLevelType w:val="hybridMultilevel"/>
    <w:tmpl w:val="FBCC868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F55A61"/>
    <w:multiLevelType w:val="hybridMultilevel"/>
    <w:tmpl w:val="28E66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2A7A30"/>
    <w:multiLevelType w:val="hybridMultilevel"/>
    <w:tmpl w:val="AB80C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92120A"/>
    <w:multiLevelType w:val="hybridMultilevel"/>
    <w:tmpl w:val="76807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0A77D9"/>
    <w:multiLevelType w:val="hybridMultilevel"/>
    <w:tmpl w:val="1B54C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8162F7"/>
    <w:multiLevelType w:val="hybridMultilevel"/>
    <w:tmpl w:val="DA78DAB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E166AB"/>
    <w:multiLevelType w:val="hybridMultilevel"/>
    <w:tmpl w:val="DB96C21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F103EE"/>
    <w:multiLevelType w:val="hybridMultilevel"/>
    <w:tmpl w:val="DB82B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C23527"/>
    <w:multiLevelType w:val="hybridMultilevel"/>
    <w:tmpl w:val="8FF4E9E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11"/>
  </w:num>
  <w:num w:numId="5">
    <w:abstractNumId w:val="14"/>
  </w:num>
  <w:num w:numId="6">
    <w:abstractNumId w:val="15"/>
  </w:num>
  <w:num w:numId="7">
    <w:abstractNumId w:val="10"/>
  </w:num>
  <w:num w:numId="8">
    <w:abstractNumId w:val="1"/>
  </w:num>
  <w:num w:numId="9">
    <w:abstractNumId w:val="6"/>
  </w:num>
  <w:num w:numId="10">
    <w:abstractNumId w:val="8"/>
  </w:num>
  <w:num w:numId="11">
    <w:abstractNumId w:val="0"/>
  </w:num>
  <w:num w:numId="12">
    <w:abstractNumId w:val="3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7"/>
  </w:num>
  <w:num w:numId="16">
    <w:abstractNumId w:val="1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744D9"/>
    <w:rsid w:val="000117B5"/>
    <w:rsid w:val="000260F4"/>
    <w:rsid w:val="00026CE7"/>
    <w:rsid w:val="00055591"/>
    <w:rsid w:val="000604AF"/>
    <w:rsid w:val="00074747"/>
    <w:rsid w:val="00097DA9"/>
    <w:rsid w:val="000A58FB"/>
    <w:rsid w:val="000F4A64"/>
    <w:rsid w:val="0012517B"/>
    <w:rsid w:val="001A0C44"/>
    <w:rsid w:val="001B4E11"/>
    <w:rsid w:val="001B6A9C"/>
    <w:rsid w:val="001C3D20"/>
    <w:rsid w:val="001E208D"/>
    <w:rsid w:val="00206787"/>
    <w:rsid w:val="00276827"/>
    <w:rsid w:val="00292D10"/>
    <w:rsid w:val="00295AB6"/>
    <w:rsid w:val="002A41F6"/>
    <w:rsid w:val="002E0D53"/>
    <w:rsid w:val="002F7297"/>
    <w:rsid w:val="00321F5B"/>
    <w:rsid w:val="00337B55"/>
    <w:rsid w:val="00353757"/>
    <w:rsid w:val="00357313"/>
    <w:rsid w:val="003744D9"/>
    <w:rsid w:val="00377A54"/>
    <w:rsid w:val="0038724B"/>
    <w:rsid w:val="00395559"/>
    <w:rsid w:val="00396488"/>
    <w:rsid w:val="003B0435"/>
    <w:rsid w:val="003C526B"/>
    <w:rsid w:val="00424006"/>
    <w:rsid w:val="004277E3"/>
    <w:rsid w:val="004453D6"/>
    <w:rsid w:val="00446D33"/>
    <w:rsid w:val="00451D19"/>
    <w:rsid w:val="004667F4"/>
    <w:rsid w:val="00472CFD"/>
    <w:rsid w:val="00487BE9"/>
    <w:rsid w:val="00490244"/>
    <w:rsid w:val="004D4FAE"/>
    <w:rsid w:val="004F19AC"/>
    <w:rsid w:val="005467DE"/>
    <w:rsid w:val="00546888"/>
    <w:rsid w:val="00551A98"/>
    <w:rsid w:val="005A0C96"/>
    <w:rsid w:val="005F15D6"/>
    <w:rsid w:val="00615138"/>
    <w:rsid w:val="0062701B"/>
    <w:rsid w:val="00627CA1"/>
    <w:rsid w:val="00637D91"/>
    <w:rsid w:val="00643AB9"/>
    <w:rsid w:val="00646DD6"/>
    <w:rsid w:val="006B1691"/>
    <w:rsid w:val="00710B79"/>
    <w:rsid w:val="00765CC8"/>
    <w:rsid w:val="0079020B"/>
    <w:rsid w:val="007A57BA"/>
    <w:rsid w:val="007A5E94"/>
    <w:rsid w:val="008106A6"/>
    <w:rsid w:val="00846BDB"/>
    <w:rsid w:val="0087097D"/>
    <w:rsid w:val="00876735"/>
    <w:rsid w:val="0087759A"/>
    <w:rsid w:val="008908EF"/>
    <w:rsid w:val="00890AE2"/>
    <w:rsid w:val="008C3E53"/>
    <w:rsid w:val="008F2266"/>
    <w:rsid w:val="00933C04"/>
    <w:rsid w:val="009455BE"/>
    <w:rsid w:val="00947683"/>
    <w:rsid w:val="009560F9"/>
    <w:rsid w:val="009C0476"/>
    <w:rsid w:val="00A44D57"/>
    <w:rsid w:val="00A51464"/>
    <w:rsid w:val="00A52E39"/>
    <w:rsid w:val="00A5754D"/>
    <w:rsid w:val="00A719DD"/>
    <w:rsid w:val="00A758D2"/>
    <w:rsid w:val="00AA4881"/>
    <w:rsid w:val="00AB1570"/>
    <w:rsid w:val="00AB1616"/>
    <w:rsid w:val="00AB5C90"/>
    <w:rsid w:val="00AB6FFD"/>
    <w:rsid w:val="00B129E6"/>
    <w:rsid w:val="00B17D4A"/>
    <w:rsid w:val="00B2154A"/>
    <w:rsid w:val="00B5421C"/>
    <w:rsid w:val="00B619F9"/>
    <w:rsid w:val="00B82E16"/>
    <w:rsid w:val="00B82F4B"/>
    <w:rsid w:val="00BA5344"/>
    <w:rsid w:val="00BC602E"/>
    <w:rsid w:val="00BE506E"/>
    <w:rsid w:val="00BE6109"/>
    <w:rsid w:val="00BF632A"/>
    <w:rsid w:val="00C41006"/>
    <w:rsid w:val="00C4205E"/>
    <w:rsid w:val="00C67B61"/>
    <w:rsid w:val="00CA5743"/>
    <w:rsid w:val="00CC45DC"/>
    <w:rsid w:val="00CE3A4A"/>
    <w:rsid w:val="00CF0EAB"/>
    <w:rsid w:val="00CF21A1"/>
    <w:rsid w:val="00D111B2"/>
    <w:rsid w:val="00D72BC7"/>
    <w:rsid w:val="00D90EA7"/>
    <w:rsid w:val="00DA11A5"/>
    <w:rsid w:val="00DD5E20"/>
    <w:rsid w:val="00E155B7"/>
    <w:rsid w:val="00E21ABE"/>
    <w:rsid w:val="00E33CA8"/>
    <w:rsid w:val="00E520AB"/>
    <w:rsid w:val="00E639BB"/>
    <w:rsid w:val="00E92D31"/>
    <w:rsid w:val="00EB76FE"/>
    <w:rsid w:val="00ED2264"/>
    <w:rsid w:val="00F15322"/>
    <w:rsid w:val="00F17386"/>
    <w:rsid w:val="00F32555"/>
    <w:rsid w:val="00F558E9"/>
    <w:rsid w:val="00F55FD8"/>
    <w:rsid w:val="00F571DA"/>
    <w:rsid w:val="00F960EF"/>
    <w:rsid w:val="00FA0295"/>
    <w:rsid w:val="00FF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E95BA03"/>
  <w15:docId w15:val="{A840C5A1-C5AE-421C-981A-3A006A8E0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Strong">
    <w:name w:val="Strong"/>
    <w:qFormat/>
    <w:rPr>
      <w:b/>
      <w:bCs/>
    </w:rPr>
  </w:style>
  <w:style w:type="character" w:styleId="Emphasis">
    <w:name w:val="Emphasis"/>
    <w:qFormat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3744D9"/>
    <w:pPr>
      <w:tabs>
        <w:tab w:val="center" w:pos="4513"/>
        <w:tab w:val="right" w:pos="9026"/>
      </w:tabs>
    </w:pPr>
  </w:style>
  <w:style w:type="paragraph" w:styleId="Header">
    <w:name w:val="header"/>
    <w:basedOn w:val="Normal"/>
    <w:uiPriority w:val="99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HeaderChar">
    <w:name w:val="Header Char"/>
    <w:uiPriority w:val="99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3744D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44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744D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9020B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646DD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0A58FB"/>
    <w:pPr>
      <w:ind w:left="720"/>
    </w:pPr>
  </w:style>
  <w:style w:type="character" w:customStyle="1" w:styleId="UnresolvedMention1">
    <w:name w:val="Unresolved Mention1"/>
    <w:uiPriority w:val="99"/>
    <w:semiHidden/>
    <w:unhideWhenUsed/>
    <w:rsid w:val="000A58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8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9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4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36173">
                  <w:marLeft w:val="330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522608">
                      <w:blockQuote w:val="1"/>
                      <w:marLeft w:val="150"/>
                      <w:marRight w:val="150"/>
                      <w:marTop w:val="100"/>
                      <w:marBottom w:val="100"/>
                      <w:divBdr>
                        <w:top w:val="single" w:sz="6" w:space="0" w:color="CCCCCC"/>
                        <w:left w:val="single" w:sz="6" w:space="8" w:color="CCCCCC"/>
                        <w:bottom w:val="single" w:sz="6" w:space="0" w:color="CCCCCC"/>
                        <w:right w:val="single" w:sz="6" w:space="8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17043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214665">
                  <w:marLeft w:val="330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366428">
                      <w:blockQuote w:val="1"/>
                      <w:marLeft w:val="150"/>
                      <w:marRight w:val="150"/>
                      <w:marTop w:val="100"/>
                      <w:marBottom w:val="100"/>
                      <w:divBdr>
                        <w:top w:val="single" w:sz="6" w:space="0" w:color="CCCCCC"/>
                        <w:left w:val="single" w:sz="6" w:space="8" w:color="CCCCCC"/>
                        <w:bottom w:val="single" w:sz="6" w:space="0" w:color="CCCCCC"/>
                        <w:right w:val="single" w:sz="6" w:space="8" w:color="CCCCCC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@faithandthought.org" TargetMode="External"/><Relationship Id="rId1" Type="http://schemas.openxmlformats.org/officeDocument/2006/relationships/hyperlink" Target="http://www.faithandthought.org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BBA46-4016-42DE-9D89-5A507270A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Links>
    <vt:vector size="12" baseType="variant">
      <vt:variant>
        <vt:i4>589886</vt:i4>
      </vt:variant>
      <vt:variant>
        <vt:i4>3</vt:i4>
      </vt:variant>
      <vt:variant>
        <vt:i4>0</vt:i4>
      </vt:variant>
      <vt:variant>
        <vt:i4>5</vt:i4>
      </vt:variant>
      <vt:variant>
        <vt:lpwstr>mailto:admin@faithandthought.org</vt:lpwstr>
      </vt:variant>
      <vt:variant>
        <vt:lpwstr/>
      </vt:variant>
      <vt:variant>
        <vt:i4>2228329</vt:i4>
      </vt:variant>
      <vt:variant>
        <vt:i4>0</vt:i4>
      </vt:variant>
      <vt:variant>
        <vt:i4>0</vt:i4>
      </vt:variant>
      <vt:variant>
        <vt:i4>5</vt:i4>
      </vt:variant>
      <vt:variant>
        <vt:lpwstr>http://www.faithandthought.org/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Alan Kerry</cp:lastModifiedBy>
  <cp:revision>2</cp:revision>
  <cp:lastPrinted>2021-05-08T13:46:00Z</cp:lastPrinted>
  <dcterms:created xsi:type="dcterms:W3CDTF">2021-05-11T08:22:00Z</dcterms:created>
  <dcterms:modified xsi:type="dcterms:W3CDTF">2021-05-11T08:22:00Z</dcterms:modified>
</cp:coreProperties>
</file>