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F054F" w14:textId="77777777" w:rsidR="00890AE2" w:rsidRDefault="00E33CA8" w:rsidP="00055591">
      <w:pPr>
        <w:jc w:val="center"/>
        <w:outlineLvl w:val="0"/>
        <w:rPr>
          <w:rFonts w:ascii="Arial" w:hAnsi="Arial" w:cs="Arial"/>
          <w:b/>
          <w:sz w:val="28"/>
          <w:szCs w:val="28"/>
        </w:rPr>
      </w:pPr>
      <w:r>
        <w:rPr>
          <w:rFonts w:ascii="Arial" w:hAnsi="Arial" w:cs="Arial"/>
          <w:b/>
          <w:sz w:val="28"/>
          <w:szCs w:val="28"/>
        </w:rPr>
        <w:t>THE VICTORIA INSTITUTE</w:t>
      </w:r>
    </w:p>
    <w:p w14:paraId="761B8043" w14:textId="270DF7A8" w:rsidR="00890AE2" w:rsidRDefault="00E33CA8" w:rsidP="00055591">
      <w:pPr>
        <w:jc w:val="center"/>
        <w:outlineLvl w:val="0"/>
        <w:rPr>
          <w:rFonts w:ascii="Arial" w:hAnsi="Arial" w:cs="Arial"/>
          <w:sz w:val="22"/>
          <w:szCs w:val="22"/>
        </w:rPr>
      </w:pPr>
      <w:r>
        <w:rPr>
          <w:rFonts w:ascii="Arial" w:hAnsi="Arial" w:cs="Arial"/>
          <w:sz w:val="22"/>
          <w:szCs w:val="22"/>
        </w:rPr>
        <w:t xml:space="preserve">MINUTES of </w:t>
      </w:r>
      <w:r w:rsidR="00890AE2">
        <w:rPr>
          <w:rFonts w:ascii="Arial" w:hAnsi="Arial" w:cs="Arial"/>
          <w:sz w:val="22"/>
          <w:szCs w:val="22"/>
        </w:rPr>
        <w:t>Annual General M</w:t>
      </w:r>
      <w:r>
        <w:rPr>
          <w:rFonts w:ascii="Arial" w:hAnsi="Arial" w:cs="Arial"/>
          <w:sz w:val="22"/>
          <w:szCs w:val="22"/>
        </w:rPr>
        <w:t xml:space="preserve">eeting </w:t>
      </w:r>
      <w:r w:rsidR="00A5754D">
        <w:rPr>
          <w:rFonts w:ascii="Arial" w:hAnsi="Arial" w:cs="Arial"/>
          <w:sz w:val="22"/>
          <w:szCs w:val="22"/>
        </w:rPr>
        <w:t>for 20</w:t>
      </w:r>
      <w:r w:rsidR="00846BDB">
        <w:rPr>
          <w:rFonts w:ascii="Arial" w:hAnsi="Arial" w:cs="Arial"/>
          <w:sz w:val="22"/>
          <w:szCs w:val="22"/>
        </w:rPr>
        <w:t>2</w:t>
      </w:r>
      <w:r w:rsidR="00CA019E">
        <w:rPr>
          <w:rFonts w:ascii="Arial" w:hAnsi="Arial" w:cs="Arial"/>
          <w:sz w:val="22"/>
          <w:szCs w:val="22"/>
        </w:rPr>
        <w:t>2</w:t>
      </w:r>
    </w:p>
    <w:p w14:paraId="18147F02" w14:textId="77777777" w:rsidR="00710B79" w:rsidRDefault="00710B79" w:rsidP="00890AE2">
      <w:pPr>
        <w:tabs>
          <w:tab w:val="left" w:pos="1680"/>
        </w:tabs>
        <w:jc w:val="center"/>
        <w:outlineLvl w:val="0"/>
        <w:rPr>
          <w:rFonts w:ascii="Arial" w:hAnsi="Arial" w:cs="Arial"/>
          <w:b/>
          <w:sz w:val="28"/>
          <w:szCs w:val="28"/>
        </w:rPr>
      </w:pPr>
    </w:p>
    <w:p w14:paraId="65591C28" w14:textId="5EF26757" w:rsidR="00E33CA8" w:rsidRPr="00890AE2" w:rsidRDefault="00CA019E" w:rsidP="00055591">
      <w:pPr>
        <w:jc w:val="center"/>
        <w:outlineLvl w:val="0"/>
        <w:rPr>
          <w:rFonts w:ascii="Arial" w:hAnsi="Arial" w:cs="Arial"/>
          <w:b/>
          <w:sz w:val="28"/>
          <w:szCs w:val="28"/>
        </w:rPr>
      </w:pPr>
      <w:r>
        <w:rPr>
          <w:rFonts w:ascii="Arial" w:hAnsi="Arial" w:cs="Arial"/>
          <w:sz w:val="22"/>
          <w:szCs w:val="22"/>
        </w:rPr>
        <w:t>Thursday 26</w:t>
      </w:r>
      <w:r w:rsidR="00BC602E" w:rsidRPr="00BC602E">
        <w:rPr>
          <w:rFonts w:ascii="Arial" w:hAnsi="Arial" w:cs="Arial"/>
          <w:sz w:val="22"/>
          <w:szCs w:val="22"/>
          <w:vertAlign w:val="superscript"/>
        </w:rPr>
        <w:t>th</w:t>
      </w:r>
      <w:r w:rsidR="00BC602E">
        <w:rPr>
          <w:rFonts w:ascii="Arial" w:hAnsi="Arial" w:cs="Arial"/>
          <w:sz w:val="22"/>
          <w:szCs w:val="22"/>
        </w:rPr>
        <w:t xml:space="preserve"> May 20</w:t>
      </w:r>
      <w:r w:rsidR="00846BDB">
        <w:rPr>
          <w:rFonts w:ascii="Arial" w:hAnsi="Arial" w:cs="Arial"/>
          <w:sz w:val="22"/>
          <w:szCs w:val="22"/>
        </w:rPr>
        <w:t>2</w:t>
      </w:r>
      <w:r>
        <w:rPr>
          <w:rFonts w:ascii="Arial" w:hAnsi="Arial" w:cs="Arial"/>
          <w:sz w:val="22"/>
          <w:szCs w:val="22"/>
        </w:rPr>
        <w:t>2</w:t>
      </w:r>
    </w:p>
    <w:p w14:paraId="269A1FB9" w14:textId="77777777" w:rsidR="00E33CA8" w:rsidRDefault="00846BDB" w:rsidP="00846BDB">
      <w:pPr>
        <w:jc w:val="center"/>
        <w:outlineLvl w:val="0"/>
        <w:rPr>
          <w:rFonts w:ascii="Arial" w:hAnsi="Arial" w:cs="Arial"/>
          <w:sz w:val="22"/>
          <w:szCs w:val="22"/>
        </w:rPr>
      </w:pPr>
      <w:r>
        <w:rPr>
          <w:rFonts w:ascii="Arial" w:hAnsi="Arial" w:cs="Arial"/>
          <w:sz w:val="22"/>
          <w:szCs w:val="22"/>
        </w:rPr>
        <w:t>Held Online via Zoom during Coronavirus Pandemic lockdown.</w:t>
      </w:r>
    </w:p>
    <w:p w14:paraId="01BFB2FC" w14:textId="77777777" w:rsidR="00E33CA8" w:rsidRDefault="00E33CA8">
      <w:pPr>
        <w:tabs>
          <w:tab w:val="left" w:pos="1680"/>
          <w:tab w:val="left" w:pos="2280"/>
        </w:tabs>
        <w:ind w:left="720"/>
        <w:rPr>
          <w:rFonts w:ascii="Arial" w:hAnsi="Arial" w:cs="Arial"/>
          <w:sz w:val="22"/>
          <w:szCs w:val="22"/>
        </w:rPr>
      </w:pPr>
    </w:p>
    <w:p w14:paraId="3242188F" w14:textId="77777777" w:rsidR="00055591" w:rsidRDefault="00B82E16" w:rsidP="00055591">
      <w:pPr>
        <w:ind w:left="426"/>
        <w:outlineLvl w:val="0"/>
        <w:rPr>
          <w:rFonts w:ascii="Arial" w:hAnsi="Arial" w:cs="Arial"/>
          <w:sz w:val="20"/>
          <w:szCs w:val="20"/>
        </w:rPr>
      </w:pPr>
      <w:r>
        <w:rPr>
          <w:rFonts w:ascii="Arial" w:hAnsi="Arial" w:cs="Arial"/>
          <w:sz w:val="20"/>
          <w:szCs w:val="20"/>
        </w:rPr>
        <w:t>Council members p</w:t>
      </w:r>
      <w:r w:rsidR="00055591">
        <w:rPr>
          <w:rFonts w:ascii="Arial" w:hAnsi="Arial" w:cs="Arial"/>
          <w:sz w:val="20"/>
          <w:szCs w:val="20"/>
        </w:rPr>
        <w:t>resent:</w:t>
      </w:r>
      <w:r w:rsidR="00055591">
        <w:rPr>
          <w:rFonts w:ascii="Arial" w:hAnsi="Arial" w:cs="Arial"/>
          <w:sz w:val="20"/>
          <w:szCs w:val="20"/>
        </w:rPr>
        <w:tab/>
      </w:r>
      <w:r w:rsidR="00055591">
        <w:rPr>
          <w:rFonts w:ascii="Arial" w:hAnsi="Arial" w:cs="Arial"/>
          <w:sz w:val="20"/>
          <w:szCs w:val="20"/>
        </w:rPr>
        <w:tab/>
      </w:r>
      <w:r>
        <w:rPr>
          <w:rFonts w:ascii="Arial" w:hAnsi="Arial" w:cs="Arial"/>
          <w:sz w:val="20"/>
          <w:szCs w:val="20"/>
        </w:rPr>
        <w:t xml:space="preserve">Rev R Allaway </w:t>
      </w:r>
      <w:r w:rsidR="00055591">
        <w:rPr>
          <w:rFonts w:ascii="Arial" w:hAnsi="Arial" w:cs="Arial"/>
          <w:sz w:val="20"/>
          <w:szCs w:val="20"/>
        </w:rPr>
        <w:t xml:space="preserve"> </w:t>
      </w:r>
      <w:r w:rsidR="00055591">
        <w:rPr>
          <w:rFonts w:ascii="Arial" w:hAnsi="Arial" w:cs="Arial"/>
          <w:sz w:val="20"/>
          <w:szCs w:val="20"/>
        </w:rPr>
        <w:tab/>
      </w:r>
      <w:r w:rsidR="00B129E6">
        <w:rPr>
          <w:rFonts w:ascii="Arial" w:hAnsi="Arial" w:cs="Arial"/>
          <w:sz w:val="20"/>
          <w:szCs w:val="20"/>
        </w:rPr>
        <w:tab/>
      </w:r>
      <w:r w:rsidR="00055591">
        <w:rPr>
          <w:rFonts w:ascii="Arial" w:hAnsi="Arial" w:cs="Arial"/>
          <w:sz w:val="20"/>
          <w:szCs w:val="20"/>
        </w:rPr>
        <w:t>(</w:t>
      </w:r>
      <w:r>
        <w:rPr>
          <w:rFonts w:ascii="Arial" w:hAnsi="Arial" w:cs="Arial"/>
          <w:sz w:val="20"/>
          <w:szCs w:val="20"/>
        </w:rPr>
        <w:t>Chairman</w:t>
      </w:r>
      <w:r w:rsidR="00055591">
        <w:rPr>
          <w:rFonts w:ascii="Arial" w:hAnsi="Arial" w:cs="Arial"/>
          <w:sz w:val="20"/>
          <w:szCs w:val="20"/>
        </w:rPr>
        <w:t>)</w:t>
      </w:r>
    </w:p>
    <w:p w14:paraId="2CB4E378" w14:textId="77777777" w:rsidR="00055591" w:rsidRDefault="00055591" w:rsidP="00490244">
      <w:pPr>
        <w:ind w:left="426"/>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82E16">
        <w:rPr>
          <w:rFonts w:ascii="Arial" w:hAnsi="Arial" w:cs="Arial"/>
          <w:sz w:val="20"/>
          <w:szCs w:val="20"/>
        </w:rPr>
        <w:t>Rev J D</w:t>
      </w:r>
      <w:r w:rsidR="00E33CA8">
        <w:rPr>
          <w:rFonts w:ascii="Arial" w:hAnsi="Arial" w:cs="Arial"/>
          <w:sz w:val="20"/>
          <w:szCs w:val="20"/>
        </w:rPr>
        <w:t xml:space="preserve"> Buxton</w:t>
      </w:r>
      <w:r>
        <w:rPr>
          <w:rFonts w:ascii="Arial" w:hAnsi="Arial" w:cs="Arial"/>
          <w:sz w:val="20"/>
          <w:szCs w:val="20"/>
        </w:rPr>
        <w:t xml:space="preserve"> </w:t>
      </w:r>
      <w:r>
        <w:rPr>
          <w:rFonts w:ascii="Arial" w:hAnsi="Arial" w:cs="Arial"/>
          <w:sz w:val="20"/>
          <w:szCs w:val="20"/>
        </w:rPr>
        <w:tab/>
        <w:t>(</w:t>
      </w:r>
      <w:r w:rsidR="00E33CA8">
        <w:rPr>
          <w:rFonts w:ascii="Arial" w:hAnsi="Arial" w:cs="Arial"/>
          <w:sz w:val="20"/>
          <w:szCs w:val="20"/>
        </w:rPr>
        <w:t>Hon. Treasurer</w:t>
      </w:r>
      <w:r>
        <w:rPr>
          <w:rFonts w:ascii="Arial" w:hAnsi="Arial" w:cs="Arial"/>
          <w:sz w:val="20"/>
          <w:szCs w:val="20"/>
        </w:rPr>
        <w:t>)</w:t>
      </w:r>
    </w:p>
    <w:p w14:paraId="328741F2" w14:textId="77777777" w:rsidR="00292D10" w:rsidRDefault="00292D10" w:rsidP="00487BE9">
      <w:pPr>
        <w:ind w:left="426"/>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5754D">
        <w:rPr>
          <w:rFonts w:ascii="Arial" w:hAnsi="Arial" w:cs="Arial"/>
          <w:sz w:val="20"/>
          <w:szCs w:val="20"/>
        </w:rPr>
        <w:t>Dr A P Kerry</w:t>
      </w:r>
      <w:r w:rsidR="00A5754D">
        <w:rPr>
          <w:rFonts w:ascii="Arial" w:hAnsi="Arial" w:cs="Arial"/>
          <w:sz w:val="20"/>
          <w:szCs w:val="20"/>
        </w:rPr>
        <w:tab/>
      </w:r>
      <w:r w:rsidR="00A5754D">
        <w:rPr>
          <w:rFonts w:ascii="Arial" w:hAnsi="Arial" w:cs="Arial"/>
          <w:sz w:val="20"/>
          <w:szCs w:val="20"/>
        </w:rPr>
        <w:tab/>
        <w:t>(Hon. Secretary)</w:t>
      </w:r>
    </w:p>
    <w:p w14:paraId="09F9A21B" w14:textId="20FB142E" w:rsidR="00710B79" w:rsidRDefault="00A5754D" w:rsidP="00BC602E">
      <w:pPr>
        <w:ind w:left="426"/>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72CFD">
        <w:rPr>
          <w:rFonts w:ascii="Arial" w:hAnsi="Arial" w:cs="Arial"/>
          <w:sz w:val="20"/>
          <w:szCs w:val="20"/>
        </w:rPr>
        <w:t>Mrs J Mead</w:t>
      </w:r>
      <w:r>
        <w:rPr>
          <w:rFonts w:ascii="Arial" w:hAnsi="Arial" w:cs="Arial"/>
          <w:sz w:val="20"/>
          <w:szCs w:val="20"/>
        </w:rPr>
        <w:tab/>
      </w:r>
    </w:p>
    <w:p w14:paraId="5B41EB65" w14:textId="553ED049" w:rsidR="00CA019E" w:rsidRPr="00B17D4A" w:rsidRDefault="00CA019E" w:rsidP="00BC602E">
      <w:pPr>
        <w:ind w:left="426"/>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Rev Dr Sally Nelson</w:t>
      </w:r>
    </w:p>
    <w:p w14:paraId="48CC9A55" w14:textId="77777777" w:rsidR="00026CE7" w:rsidRDefault="00026CE7" w:rsidP="00026CE7">
      <w:pPr>
        <w:ind w:left="3306" w:firstLine="294"/>
        <w:outlineLvl w:val="0"/>
        <w:rPr>
          <w:rFonts w:ascii="Arial" w:hAnsi="Arial" w:cs="Arial"/>
          <w:sz w:val="20"/>
          <w:szCs w:val="20"/>
        </w:rPr>
      </w:pPr>
    </w:p>
    <w:p w14:paraId="6C499561" w14:textId="577001DD" w:rsidR="00E33CA8" w:rsidRDefault="00292D10" w:rsidP="00026CE7">
      <w:pPr>
        <w:ind w:left="426"/>
        <w:rPr>
          <w:rFonts w:ascii="Arial" w:hAnsi="Arial" w:cs="Arial"/>
          <w:sz w:val="20"/>
          <w:szCs w:val="20"/>
        </w:rPr>
      </w:pPr>
      <w:r>
        <w:rPr>
          <w:rFonts w:ascii="Arial" w:hAnsi="Arial" w:cs="Arial"/>
          <w:sz w:val="20"/>
          <w:szCs w:val="20"/>
        </w:rPr>
        <w:tab/>
      </w:r>
      <w:r>
        <w:rPr>
          <w:rFonts w:ascii="Arial" w:hAnsi="Arial" w:cs="Arial"/>
          <w:sz w:val="20"/>
          <w:szCs w:val="20"/>
        </w:rPr>
        <w:tab/>
      </w:r>
      <w:r w:rsidR="00CA019E">
        <w:rPr>
          <w:rFonts w:ascii="Arial" w:hAnsi="Arial" w:cs="Arial"/>
          <w:sz w:val="20"/>
          <w:szCs w:val="20"/>
        </w:rPr>
        <w:t>22</w:t>
      </w:r>
      <w:r w:rsidR="001B4E11">
        <w:rPr>
          <w:rFonts w:ascii="Arial" w:hAnsi="Arial" w:cs="Arial"/>
          <w:sz w:val="20"/>
          <w:szCs w:val="20"/>
        </w:rPr>
        <w:t xml:space="preserve"> individuals attended the </w:t>
      </w:r>
      <w:r w:rsidR="00CA019E">
        <w:rPr>
          <w:rFonts w:ascii="Arial" w:hAnsi="Arial" w:cs="Arial"/>
          <w:sz w:val="20"/>
          <w:szCs w:val="20"/>
        </w:rPr>
        <w:t xml:space="preserve">May 2022 </w:t>
      </w:r>
      <w:r w:rsidR="001B4E11">
        <w:rPr>
          <w:rFonts w:ascii="Arial" w:hAnsi="Arial" w:cs="Arial"/>
          <w:sz w:val="20"/>
          <w:szCs w:val="20"/>
        </w:rPr>
        <w:t xml:space="preserve">Open </w:t>
      </w:r>
      <w:r w:rsidR="00CA019E">
        <w:rPr>
          <w:rFonts w:ascii="Arial" w:hAnsi="Arial" w:cs="Arial"/>
          <w:sz w:val="20"/>
          <w:szCs w:val="20"/>
        </w:rPr>
        <w:t>Lecture</w:t>
      </w:r>
      <w:r w:rsidR="001B4E11">
        <w:rPr>
          <w:rFonts w:ascii="Arial" w:hAnsi="Arial" w:cs="Arial"/>
          <w:sz w:val="20"/>
          <w:szCs w:val="20"/>
        </w:rPr>
        <w:t xml:space="preserve">.   </w:t>
      </w:r>
      <w:r w:rsidR="00CA019E">
        <w:rPr>
          <w:rFonts w:ascii="Arial" w:hAnsi="Arial" w:cs="Arial"/>
          <w:sz w:val="20"/>
          <w:szCs w:val="20"/>
        </w:rPr>
        <w:t>14</w:t>
      </w:r>
      <w:r w:rsidR="0038724B">
        <w:rPr>
          <w:rFonts w:ascii="Arial" w:hAnsi="Arial" w:cs="Arial"/>
          <w:sz w:val="20"/>
          <w:szCs w:val="20"/>
        </w:rPr>
        <w:t xml:space="preserve"> members</w:t>
      </w:r>
      <w:r w:rsidR="00357313" w:rsidRPr="00B17D4A">
        <w:rPr>
          <w:rFonts w:ascii="Arial" w:hAnsi="Arial" w:cs="Arial"/>
          <w:sz w:val="20"/>
          <w:szCs w:val="20"/>
        </w:rPr>
        <w:t xml:space="preserve"> remained</w:t>
      </w:r>
      <w:r w:rsidR="00357313">
        <w:rPr>
          <w:rFonts w:ascii="Arial" w:hAnsi="Arial" w:cs="Arial"/>
          <w:sz w:val="20"/>
          <w:szCs w:val="20"/>
        </w:rPr>
        <w:t xml:space="preserve"> for the AGM</w:t>
      </w:r>
    </w:p>
    <w:p w14:paraId="5DF496A8" w14:textId="77777777" w:rsidR="00E33CA8" w:rsidRDefault="00E33CA8">
      <w:pPr>
        <w:tabs>
          <w:tab w:val="left" w:pos="1680"/>
          <w:tab w:val="left" w:pos="2280"/>
          <w:tab w:val="left" w:pos="3720"/>
        </w:tabs>
        <w:ind w:left="720"/>
        <w:rPr>
          <w:rFonts w:ascii="Arial" w:hAnsi="Arial" w:cs="Arial"/>
          <w:color w:val="FF0000"/>
          <w:sz w:val="20"/>
          <w:szCs w:val="20"/>
        </w:rPr>
      </w:pPr>
    </w:p>
    <w:tbl>
      <w:tblPr>
        <w:tblW w:w="10348" w:type="dxa"/>
        <w:tblInd w:w="250" w:type="dxa"/>
        <w:tblLayout w:type="fixed"/>
        <w:tblLook w:val="04A0" w:firstRow="1" w:lastRow="0" w:firstColumn="1" w:lastColumn="0" w:noHBand="0" w:noVBand="1"/>
      </w:tblPr>
      <w:tblGrid>
        <w:gridCol w:w="2268"/>
        <w:gridCol w:w="8080"/>
      </w:tblGrid>
      <w:tr w:rsidR="000A58FB" w14:paraId="11B522BE" w14:textId="77777777" w:rsidTr="000A58FB">
        <w:tc>
          <w:tcPr>
            <w:tcW w:w="2268" w:type="dxa"/>
          </w:tcPr>
          <w:p w14:paraId="0B44A4F1" w14:textId="77777777" w:rsidR="000A58FB" w:rsidRDefault="000A58FB">
            <w:pPr>
              <w:tabs>
                <w:tab w:val="left" w:pos="1680"/>
                <w:tab w:val="left" w:pos="2280"/>
                <w:tab w:val="left" w:pos="3720"/>
              </w:tabs>
              <w:jc w:val="right"/>
              <w:rPr>
                <w:rFonts w:ascii="Arial" w:hAnsi="Arial" w:cs="Arial"/>
                <w:b/>
                <w:color w:val="333333"/>
                <w:sz w:val="20"/>
                <w:szCs w:val="20"/>
              </w:rPr>
            </w:pPr>
            <w:r>
              <w:rPr>
                <w:rFonts w:ascii="Arial" w:hAnsi="Arial" w:cs="Arial"/>
                <w:b/>
                <w:color w:val="333333"/>
                <w:sz w:val="20"/>
                <w:szCs w:val="20"/>
              </w:rPr>
              <w:t>OPENING</w:t>
            </w:r>
          </w:p>
        </w:tc>
        <w:tc>
          <w:tcPr>
            <w:tcW w:w="8080" w:type="dxa"/>
          </w:tcPr>
          <w:p w14:paraId="63787955" w14:textId="77777777" w:rsidR="000A58FB" w:rsidRDefault="000A58FB">
            <w:pPr>
              <w:tabs>
                <w:tab w:val="left" w:pos="1680"/>
                <w:tab w:val="left" w:pos="2280"/>
                <w:tab w:val="left" w:pos="3720"/>
              </w:tabs>
              <w:jc w:val="both"/>
              <w:rPr>
                <w:rFonts w:ascii="Arial" w:hAnsi="Arial" w:cs="Arial"/>
                <w:sz w:val="20"/>
                <w:szCs w:val="20"/>
              </w:rPr>
            </w:pPr>
            <w:r>
              <w:rPr>
                <w:rFonts w:ascii="Arial" w:hAnsi="Arial" w:cs="Arial"/>
                <w:sz w:val="20"/>
                <w:szCs w:val="20"/>
              </w:rPr>
              <w:t>Rev. R Allaway welcomed members to the meeting and opened the meeting in prayer.</w:t>
            </w:r>
          </w:p>
          <w:p w14:paraId="1FD38C2B" w14:textId="77777777" w:rsidR="000A58FB" w:rsidRPr="00055591" w:rsidRDefault="000A58FB">
            <w:pPr>
              <w:tabs>
                <w:tab w:val="left" w:pos="1680"/>
                <w:tab w:val="left" w:pos="2280"/>
                <w:tab w:val="left" w:pos="3720"/>
              </w:tabs>
              <w:jc w:val="both"/>
              <w:rPr>
                <w:rFonts w:ascii="Arial" w:hAnsi="Arial" w:cs="Arial"/>
                <w:sz w:val="12"/>
                <w:szCs w:val="20"/>
              </w:rPr>
            </w:pPr>
          </w:p>
        </w:tc>
      </w:tr>
      <w:tr w:rsidR="000A58FB" w14:paraId="104ABF88" w14:textId="77777777" w:rsidTr="000A58FB">
        <w:tc>
          <w:tcPr>
            <w:tcW w:w="2268" w:type="dxa"/>
          </w:tcPr>
          <w:p w14:paraId="6D0293AF" w14:textId="77777777" w:rsidR="000A58FB" w:rsidRDefault="000A58FB">
            <w:pPr>
              <w:tabs>
                <w:tab w:val="left" w:pos="1680"/>
                <w:tab w:val="left" w:pos="2280"/>
                <w:tab w:val="left" w:pos="3720"/>
              </w:tabs>
              <w:jc w:val="right"/>
              <w:rPr>
                <w:rFonts w:ascii="Arial" w:hAnsi="Arial" w:cs="Arial"/>
                <w:b/>
                <w:color w:val="333333"/>
                <w:sz w:val="20"/>
                <w:szCs w:val="20"/>
              </w:rPr>
            </w:pPr>
            <w:r>
              <w:rPr>
                <w:rFonts w:ascii="Arial" w:hAnsi="Arial" w:cs="Arial"/>
                <w:b/>
                <w:color w:val="333333"/>
                <w:sz w:val="20"/>
                <w:szCs w:val="20"/>
              </w:rPr>
              <w:t>MINUTES OF PREVIOUS MEETING</w:t>
            </w:r>
          </w:p>
        </w:tc>
        <w:tc>
          <w:tcPr>
            <w:tcW w:w="8080" w:type="dxa"/>
          </w:tcPr>
          <w:p w14:paraId="16E8976A" w14:textId="5C31FC57" w:rsidR="000A58FB" w:rsidRDefault="000A58FB" w:rsidP="00B17D4A">
            <w:pPr>
              <w:tabs>
                <w:tab w:val="left" w:pos="1680"/>
                <w:tab w:val="left" w:pos="2280"/>
                <w:tab w:val="left" w:pos="3720"/>
              </w:tabs>
              <w:jc w:val="both"/>
              <w:rPr>
                <w:rFonts w:ascii="Arial" w:hAnsi="Arial" w:cs="Arial"/>
                <w:sz w:val="20"/>
                <w:szCs w:val="20"/>
              </w:rPr>
            </w:pPr>
            <w:r>
              <w:rPr>
                <w:rFonts w:ascii="Arial" w:hAnsi="Arial" w:cs="Arial"/>
                <w:sz w:val="20"/>
                <w:szCs w:val="20"/>
              </w:rPr>
              <w:t>Copies of the minutes of the 20</w:t>
            </w:r>
            <w:r w:rsidR="000260F4">
              <w:rPr>
                <w:rFonts w:ascii="Arial" w:hAnsi="Arial" w:cs="Arial"/>
                <w:sz w:val="20"/>
                <w:szCs w:val="20"/>
              </w:rPr>
              <w:t>2</w:t>
            </w:r>
            <w:r w:rsidR="00CA019E">
              <w:rPr>
                <w:rFonts w:ascii="Arial" w:hAnsi="Arial" w:cs="Arial"/>
                <w:sz w:val="20"/>
                <w:szCs w:val="20"/>
              </w:rPr>
              <w:t>1</w:t>
            </w:r>
            <w:r>
              <w:rPr>
                <w:rFonts w:ascii="Arial" w:hAnsi="Arial" w:cs="Arial"/>
                <w:sz w:val="20"/>
                <w:szCs w:val="20"/>
              </w:rPr>
              <w:t xml:space="preserve"> AGM were </w:t>
            </w:r>
            <w:r w:rsidR="000260F4">
              <w:rPr>
                <w:rFonts w:ascii="Arial" w:hAnsi="Arial" w:cs="Arial"/>
                <w:sz w:val="20"/>
                <w:szCs w:val="20"/>
              </w:rPr>
              <w:t>a</w:t>
            </w:r>
            <w:r>
              <w:rPr>
                <w:rFonts w:ascii="Arial" w:hAnsi="Arial" w:cs="Arial"/>
                <w:sz w:val="20"/>
                <w:szCs w:val="20"/>
              </w:rPr>
              <w:t xml:space="preserve">vailable </w:t>
            </w:r>
            <w:r w:rsidR="000260F4">
              <w:rPr>
                <w:rFonts w:ascii="Arial" w:hAnsi="Arial" w:cs="Arial"/>
                <w:sz w:val="20"/>
                <w:szCs w:val="20"/>
              </w:rPr>
              <w:t>on the website.</w:t>
            </w:r>
            <w:r>
              <w:rPr>
                <w:rFonts w:ascii="Arial" w:hAnsi="Arial" w:cs="Arial"/>
                <w:sz w:val="20"/>
                <w:szCs w:val="20"/>
              </w:rPr>
              <w:t xml:space="preserve">  These were approved </w:t>
            </w:r>
            <w:r w:rsidR="003B0435">
              <w:rPr>
                <w:rFonts w:ascii="Arial" w:hAnsi="Arial" w:cs="Arial"/>
                <w:sz w:val="20"/>
                <w:szCs w:val="20"/>
              </w:rPr>
              <w:t>as a correct record and</w:t>
            </w:r>
            <w:r>
              <w:rPr>
                <w:rFonts w:ascii="Arial" w:hAnsi="Arial" w:cs="Arial"/>
                <w:sz w:val="20"/>
                <w:szCs w:val="20"/>
              </w:rPr>
              <w:t xml:space="preserve"> signed</w:t>
            </w:r>
            <w:r w:rsidR="003B0435">
              <w:rPr>
                <w:rFonts w:ascii="Arial" w:hAnsi="Arial" w:cs="Arial"/>
                <w:sz w:val="20"/>
                <w:szCs w:val="20"/>
              </w:rPr>
              <w:t xml:space="preserve"> by the chairman.</w:t>
            </w:r>
          </w:p>
          <w:p w14:paraId="74057447" w14:textId="77777777" w:rsidR="000A58FB" w:rsidRDefault="000A58FB" w:rsidP="00B17D4A">
            <w:pPr>
              <w:tabs>
                <w:tab w:val="left" w:pos="1680"/>
                <w:tab w:val="left" w:pos="2280"/>
                <w:tab w:val="left" w:pos="3720"/>
              </w:tabs>
              <w:jc w:val="both"/>
              <w:rPr>
                <w:rFonts w:ascii="Arial" w:hAnsi="Arial" w:cs="Arial"/>
                <w:sz w:val="20"/>
                <w:szCs w:val="20"/>
              </w:rPr>
            </w:pPr>
          </w:p>
        </w:tc>
      </w:tr>
      <w:tr w:rsidR="009F2600" w14:paraId="087390E1" w14:textId="77777777" w:rsidTr="009F2600">
        <w:trPr>
          <w:trHeight w:val="1353"/>
        </w:trPr>
        <w:tc>
          <w:tcPr>
            <w:tcW w:w="2268" w:type="dxa"/>
          </w:tcPr>
          <w:p w14:paraId="04BCA15E" w14:textId="0F78F74B" w:rsidR="009F2600" w:rsidRDefault="009F2600" w:rsidP="001E208D">
            <w:pPr>
              <w:tabs>
                <w:tab w:val="left" w:pos="1680"/>
                <w:tab w:val="left" w:pos="2280"/>
                <w:tab w:val="left" w:pos="3720"/>
              </w:tabs>
              <w:jc w:val="right"/>
              <w:rPr>
                <w:rFonts w:ascii="Arial" w:hAnsi="Arial" w:cs="Arial"/>
                <w:b/>
                <w:color w:val="333333"/>
                <w:sz w:val="20"/>
                <w:szCs w:val="20"/>
              </w:rPr>
            </w:pPr>
            <w:r>
              <w:rPr>
                <w:rFonts w:ascii="Arial" w:hAnsi="Arial" w:cs="Arial"/>
                <w:b/>
                <w:color w:val="333333"/>
                <w:sz w:val="20"/>
                <w:szCs w:val="20"/>
              </w:rPr>
              <w:t>ACADEMIC GRANT</w:t>
            </w:r>
          </w:p>
        </w:tc>
        <w:tc>
          <w:tcPr>
            <w:tcW w:w="8080" w:type="dxa"/>
          </w:tcPr>
          <w:p w14:paraId="7AE7F9C0" w14:textId="77777777" w:rsidR="00D6680D" w:rsidRDefault="009F2600" w:rsidP="00292D10">
            <w:pPr>
              <w:jc w:val="both"/>
              <w:rPr>
                <w:rFonts w:ascii="Arial" w:hAnsi="Arial" w:cs="Arial"/>
                <w:sz w:val="20"/>
                <w:szCs w:val="20"/>
              </w:rPr>
            </w:pPr>
            <w:r>
              <w:rPr>
                <w:rFonts w:ascii="Arial" w:hAnsi="Arial" w:cs="Arial"/>
                <w:sz w:val="20"/>
                <w:szCs w:val="20"/>
              </w:rPr>
              <w:t xml:space="preserve">Details of an academic grant application had been received and considered by the council who supported the application and asked the AGM to approve the awarding of the grant of £1000. </w:t>
            </w:r>
            <w:r w:rsidR="00D6680D">
              <w:rPr>
                <w:rFonts w:ascii="Arial" w:hAnsi="Arial" w:cs="Arial"/>
                <w:sz w:val="20"/>
                <w:szCs w:val="20"/>
              </w:rPr>
              <w:t>The subject is ‘An Analysis of William Lane Craig’s Argument for Divine Temporality.’</w:t>
            </w:r>
          </w:p>
          <w:p w14:paraId="0A393CD2" w14:textId="1F115CD0" w:rsidR="009F2600" w:rsidRDefault="009F2600" w:rsidP="00292D10">
            <w:pPr>
              <w:jc w:val="both"/>
              <w:rPr>
                <w:rFonts w:ascii="Arial" w:hAnsi="Arial" w:cs="Arial"/>
                <w:sz w:val="20"/>
                <w:szCs w:val="20"/>
              </w:rPr>
            </w:pPr>
            <w:r>
              <w:rPr>
                <w:rFonts w:ascii="Arial" w:hAnsi="Arial" w:cs="Arial"/>
                <w:sz w:val="20"/>
                <w:szCs w:val="20"/>
              </w:rPr>
              <w:t xml:space="preserve">The applicant (Dr David Watkis) </w:t>
            </w:r>
            <w:r w:rsidR="00D6680D">
              <w:rPr>
                <w:rFonts w:ascii="Arial" w:hAnsi="Arial" w:cs="Arial"/>
                <w:sz w:val="20"/>
                <w:szCs w:val="20"/>
              </w:rPr>
              <w:t>is</w:t>
            </w:r>
            <w:r>
              <w:rPr>
                <w:rFonts w:ascii="Arial" w:hAnsi="Arial" w:cs="Arial"/>
                <w:sz w:val="20"/>
                <w:szCs w:val="20"/>
              </w:rPr>
              <w:t xml:space="preserve"> also prepared to stand as Council member (see below</w:t>
            </w:r>
            <w:proofErr w:type="gramStart"/>
            <w:r>
              <w:rPr>
                <w:rFonts w:ascii="Arial" w:hAnsi="Arial" w:cs="Arial"/>
                <w:sz w:val="20"/>
                <w:szCs w:val="20"/>
              </w:rPr>
              <w:t>)</w:t>
            </w:r>
            <w:proofErr w:type="gramEnd"/>
            <w:r>
              <w:rPr>
                <w:rFonts w:ascii="Arial" w:hAnsi="Arial" w:cs="Arial"/>
                <w:sz w:val="20"/>
                <w:szCs w:val="20"/>
              </w:rPr>
              <w:t xml:space="preserve"> but it was stressed that these two matters were being dealt with entirely separately and without prejudice. The proposed grant award was unanimously approved.</w:t>
            </w:r>
          </w:p>
          <w:p w14:paraId="53874BCB" w14:textId="0A0F5B96" w:rsidR="009F2600" w:rsidRDefault="009F2600" w:rsidP="00292D10">
            <w:pPr>
              <w:jc w:val="both"/>
              <w:rPr>
                <w:rFonts w:ascii="Arial" w:hAnsi="Arial" w:cs="Arial"/>
                <w:sz w:val="20"/>
                <w:szCs w:val="20"/>
              </w:rPr>
            </w:pPr>
          </w:p>
        </w:tc>
      </w:tr>
      <w:tr w:rsidR="000A58FB" w14:paraId="099BAEB0" w14:textId="77777777" w:rsidTr="00846BDB">
        <w:trPr>
          <w:trHeight w:val="2061"/>
        </w:trPr>
        <w:tc>
          <w:tcPr>
            <w:tcW w:w="2268" w:type="dxa"/>
          </w:tcPr>
          <w:p w14:paraId="1EA28213" w14:textId="77777777" w:rsidR="000A58FB" w:rsidRDefault="000A58FB" w:rsidP="001E208D">
            <w:pPr>
              <w:tabs>
                <w:tab w:val="left" w:pos="1680"/>
                <w:tab w:val="left" w:pos="2280"/>
                <w:tab w:val="left" w:pos="3720"/>
              </w:tabs>
              <w:jc w:val="right"/>
              <w:rPr>
                <w:rFonts w:ascii="Arial" w:hAnsi="Arial" w:cs="Arial"/>
                <w:b/>
                <w:color w:val="333333"/>
                <w:sz w:val="20"/>
                <w:szCs w:val="20"/>
              </w:rPr>
            </w:pPr>
            <w:r>
              <w:rPr>
                <w:rFonts w:ascii="Arial" w:hAnsi="Arial" w:cs="Arial"/>
                <w:b/>
                <w:color w:val="333333"/>
                <w:sz w:val="20"/>
                <w:szCs w:val="20"/>
              </w:rPr>
              <w:t>ELECTION</w:t>
            </w:r>
          </w:p>
        </w:tc>
        <w:tc>
          <w:tcPr>
            <w:tcW w:w="8080" w:type="dxa"/>
          </w:tcPr>
          <w:p w14:paraId="5B64D92F" w14:textId="77777777" w:rsidR="000A58FB" w:rsidRDefault="000A58FB" w:rsidP="00292D10">
            <w:pPr>
              <w:jc w:val="both"/>
              <w:rPr>
                <w:rFonts w:ascii="Arial" w:hAnsi="Arial" w:cs="Arial"/>
                <w:sz w:val="20"/>
                <w:szCs w:val="20"/>
              </w:rPr>
            </w:pPr>
            <w:r>
              <w:rPr>
                <w:rFonts w:ascii="Arial" w:hAnsi="Arial" w:cs="Arial"/>
                <w:sz w:val="20"/>
                <w:szCs w:val="20"/>
              </w:rPr>
              <w:t>The meeting agreed to the re-election of:</w:t>
            </w:r>
          </w:p>
          <w:p w14:paraId="46ECC873" w14:textId="77777777" w:rsidR="000A58FB" w:rsidRDefault="000A58FB" w:rsidP="00292D10">
            <w:pPr>
              <w:jc w:val="both"/>
              <w:rPr>
                <w:rFonts w:ascii="Arial" w:hAnsi="Arial" w:cs="Arial"/>
                <w:sz w:val="20"/>
                <w:szCs w:val="20"/>
              </w:rPr>
            </w:pPr>
          </w:p>
          <w:p w14:paraId="04D2BE98" w14:textId="77777777" w:rsidR="000A58FB" w:rsidRPr="00292D10" w:rsidRDefault="000A58FB" w:rsidP="00472CFD">
            <w:pPr>
              <w:numPr>
                <w:ilvl w:val="0"/>
                <w:numId w:val="11"/>
              </w:numPr>
              <w:jc w:val="both"/>
              <w:rPr>
                <w:rFonts w:ascii="Arial" w:hAnsi="Arial" w:cs="Arial"/>
                <w:sz w:val="20"/>
                <w:szCs w:val="20"/>
              </w:rPr>
            </w:pPr>
            <w:r w:rsidRPr="00BC602E">
              <w:rPr>
                <w:rFonts w:ascii="Arial" w:hAnsi="Arial" w:cs="Arial"/>
                <w:b/>
                <w:bCs/>
                <w:sz w:val="20"/>
                <w:szCs w:val="20"/>
              </w:rPr>
              <w:t>President</w:t>
            </w:r>
            <w:r w:rsidRPr="00292D10">
              <w:rPr>
                <w:rFonts w:ascii="Arial" w:hAnsi="Arial" w:cs="Arial"/>
                <w:sz w:val="20"/>
                <w:szCs w:val="20"/>
              </w:rPr>
              <w:t xml:space="preserve"> (Sir Colin Humphreys), </w:t>
            </w:r>
          </w:p>
          <w:p w14:paraId="23E68664" w14:textId="77777777" w:rsidR="000A58FB" w:rsidRDefault="000A58FB" w:rsidP="00472CFD">
            <w:pPr>
              <w:numPr>
                <w:ilvl w:val="0"/>
                <w:numId w:val="11"/>
              </w:numPr>
              <w:jc w:val="both"/>
              <w:rPr>
                <w:rFonts w:ascii="Arial" w:hAnsi="Arial" w:cs="Arial"/>
                <w:sz w:val="20"/>
                <w:szCs w:val="20"/>
              </w:rPr>
            </w:pPr>
            <w:r w:rsidRPr="00BC602E">
              <w:rPr>
                <w:rFonts w:ascii="Arial" w:hAnsi="Arial" w:cs="Arial"/>
                <w:b/>
                <w:bCs/>
                <w:sz w:val="20"/>
                <w:szCs w:val="20"/>
              </w:rPr>
              <w:t>Vice-Presidents</w:t>
            </w:r>
            <w:r w:rsidRPr="00292D10">
              <w:rPr>
                <w:rFonts w:ascii="Arial" w:hAnsi="Arial" w:cs="Arial"/>
                <w:sz w:val="20"/>
                <w:szCs w:val="20"/>
              </w:rPr>
              <w:t xml:space="preserve"> (Prof. Malcolm A. Jeeves, Prof. Kenneth Kitchen, Prof. Alan Millard, Prof. J. W. Montgomery) </w:t>
            </w:r>
          </w:p>
          <w:p w14:paraId="5DBE7481" w14:textId="580DB58F" w:rsidR="000A58FB" w:rsidRDefault="000A58FB" w:rsidP="00472CFD">
            <w:pPr>
              <w:numPr>
                <w:ilvl w:val="0"/>
                <w:numId w:val="11"/>
              </w:numPr>
              <w:jc w:val="both"/>
              <w:rPr>
                <w:rFonts w:ascii="Arial" w:hAnsi="Arial" w:cs="Arial"/>
                <w:sz w:val="20"/>
                <w:szCs w:val="20"/>
              </w:rPr>
            </w:pPr>
            <w:r w:rsidRPr="00BC602E">
              <w:rPr>
                <w:rFonts w:ascii="Arial" w:hAnsi="Arial" w:cs="Arial"/>
                <w:b/>
                <w:bCs/>
                <w:sz w:val="20"/>
                <w:szCs w:val="20"/>
              </w:rPr>
              <w:t>Honorary Treasurer</w:t>
            </w:r>
            <w:r w:rsidRPr="00292D10">
              <w:rPr>
                <w:rFonts w:ascii="Arial" w:hAnsi="Arial" w:cs="Arial"/>
                <w:sz w:val="20"/>
                <w:szCs w:val="20"/>
              </w:rPr>
              <w:t xml:space="preserve"> (Rev</w:t>
            </w:r>
            <w:r>
              <w:rPr>
                <w:rFonts w:ascii="Arial" w:hAnsi="Arial" w:cs="Arial"/>
                <w:sz w:val="20"/>
                <w:szCs w:val="20"/>
              </w:rPr>
              <w:t>.</w:t>
            </w:r>
            <w:r w:rsidRPr="00292D10">
              <w:rPr>
                <w:rFonts w:ascii="Arial" w:hAnsi="Arial" w:cs="Arial"/>
                <w:sz w:val="20"/>
                <w:szCs w:val="20"/>
              </w:rPr>
              <w:t xml:space="preserve"> John Buxton</w:t>
            </w:r>
            <w:r w:rsidR="00CA019E">
              <w:rPr>
                <w:rFonts w:ascii="Arial" w:hAnsi="Arial" w:cs="Arial"/>
                <w:sz w:val="20"/>
                <w:szCs w:val="20"/>
              </w:rPr>
              <w:t xml:space="preserve"> is willing to serve to the end of the current financial year.  Mr Andrew Dipper has kindly offered to </w:t>
            </w:r>
            <w:proofErr w:type="gramStart"/>
            <w:r w:rsidR="00CA019E">
              <w:rPr>
                <w:rFonts w:ascii="Arial" w:hAnsi="Arial" w:cs="Arial"/>
                <w:sz w:val="20"/>
                <w:szCs w:val="20"/>
              </w:rPr>
              <w:t>assist</w:t>
            </w:r>
            <w:proofErr w:type="gramEnd"/>
            <w:r w:rsidR="00CA019E">
              <w:rPr>
                <w:rFonts w:ascii="Arial" w:hAnsi="Arial" w:cs="Arial"/>
                <w:sz w:val="20"/>
                <w:szCs w:val="20"/>
              </w:rPr>
              <w:t xml:space="preserve"> and John will arrange to hand over to him)</w:t>
            </w:r>
          </w:p>
          <w:p w14:paraId="6E887252" w14:textId="694FCC6F" w:rsidR="000A58FB" w:rsidRDefault="000A58FB" w:rsidP="00472CFD">
            <w:pPr>
              <w:numPr>
                <w:ilvl w:val="0"/>
                <w:numId w:val="11"/>
              </w:numPr>
              <w:jc w:val="both"/>
              <w:rPr>
                <w:rFonts w:ascii="Arial" w:hAnsi="Arial" w:cs="Arial"/>
                <w:sz w:val="20"/>
                <w:szCs w:val="20"/>
              </w:rPr>
            </w:pPr>
            <w:r>
              <w:rPr>
                <w:rFonts w:ascii="Arial" w:hAnsi="Arial" w:cs="Arial"/>
                <w:b/>
                <w:bCs/>
                <w:sz w:val="20"/>
                <w:szCs w:val="20"/>
              </w:rPr>
              <w:t xml:space="preserve">Council </w:t>
            </w:r>
            <w:r>
              <w:rPr>
                <w:rFonts w:ascii="Arial" w:hAnsi="Arial" w:cs="Arial"/>
                <w:sz w:val="20"/>
                <w:szCs w:val="20"/>
              </w:rPr>
              <w:t>Rev. Bob Allaway, Rev. John Buxton, Dr</w:t>
            </w:r>
            <w:r w:rsidR="009F2600">
              <w:rPr>
                <w:rFonts w:ascii="Arial" w:hAnsi="Arial" w:cs="Arial"/>
                <w:sz w:val="20"/>
                <w:szCs w:val="20"/>
              </w:rPr>
              <w:t xml:space="preserve"> </w:t>
            </w:r>
            <w:r>
              <w:rPr>
                <w:rFonts w:ascii="Arial" w:hAnsi="Arial" w:cs="Arial"/>
                <w:sz w:val="20"/>
                <w:szCs w:val="20"/>
              </w:rPr>
              <w:t>Alan Kerry, Mrs Joanne Mead</w:t>
            </w:r>
            <w:r w:rsidR="00CA019E">
              <w:rPr>
                <w:rFonts w:ascii="Arial" w:hAnsi="Arial" w:cs="Arial"/>
                <w:sz w:val="20"/>
                <w:szCs w:val="20"/>
              </w:rPr>
              <w:t xml:space="preserve">, Rev. Dr Sally </w:t>
            </w:r>
            <w:proofErr w:type="gramStart"/>
            <w:r w:rsidR="00CA019E">
              <w:rPr>
                <w:rFonts w:ascii="Arial" w:hAnsi="Arial" w:cs="Arial"/>
                <w:sz w:val="20"/>
                <w:szCs w:val="20"/>
              </w:rPr>
              <w:t>Nelson</w:t>
            </w:r>
            <w:proofErr w:type="gramEnd"/>
            <w:r>
              <w:rPr>
                <w:rFonts w:ascii="Arial" w:hAnsi="Arial" w:cs="Arial"/>
                <w:sz w:val="20"/>
                <w:szCs w:val="20"/>
              </w:rPr>
              <w:t xml:space="preserve"> and Prof. Meric Srokosz (ex officio) as Council members for a further three years.</w:t>
            </w:r>
          </w:p>
          <w:p w14:paraId="03969E7E" w14:textId="19C2CCC1" w:rsidR="000260F4" w:rsidRDefault="000260F4" w:rsidP="00472CFD">
            <w:pPr>
              <w:numPr>
                <w:ilvl w:val="0"/>
                <w:numId w:val="11"/>
              </w:numPr>
              <w:jc w:val="both"/>
              <w:rPr>
                <w:rFonts w:ascii="Arial" w:hAnsi="Arial" w:cs="Arial"/>
                <w:sz w:val="20"/>
                <w:szCs w:val="20"/>
              </w:rPr>
            </w:pPr>
            <w:r w:rsidRPr="000260F4">
              <w:rPr>
                <w:rFonts w:ascii="Arial" w:hAnsi="Arial" w:cs="Arial"/>
                <w:sz w:val="20"/>
                <w:szCs w:val="20"/>
              </w:rPr>
              <w:t xml:space="preserve">Council </w:t>
            </w:r>
            <w:proofErr w:type="gramStart"/>
            <w:r>
              <w:rPr>
                <w:rFonts w:ascii="Arial" w:hAnsi="Arial" w:cs="Arial"/>
                <w:sz w:val="20"/>
                <w:szCs w:val="20"/>
              </w:rPr>
              <w:t>were</w:t>
            </w:r>
            <w:proofErr w:type="gramEnd"/>
            <w:r>
              <w:rPr>
                <w:rFonts w:ascii="Arial" w:hAnsi="Arial" w:cs="Arial"/>
                <w:sz w:val="20"/>
                <w:szCs w:val="20"/>
              </w:rPr>
              <w:t xml:space="preserve"> pleased to announce that </w:t>
            </w:r>
            <w:r w:rsidR="00CA019E">
              <w:rPr>
                <w:rFonts w:ascii="Arial" w:hAnsi="Arial" w:cs="Arial"/>
                <w:sz w:val="20"/>
                <w:szCs w:val="20"/>
              </w:rPr>
              <w:t>Rev. Dr David Instone-Brewer and Dr David E. Watkis</w:t>
            </w:r>
            <w:r>
              <w:rPr>
                <w:rFonts w:ascii="Arial" w:hAnsi="Arial" w:cs="Arial"/>
                <w:sz w:val="20"/>
                <w:szCs w:val="20"/>
              </w:rPr>
              <w:t xml:space="preserve"> </w:t>
            </w:r>
            <w:r w:rsidR="00CA019E">
              <w:rPr>
                <w:rFonts w:ascii="Arial" w:hAnsi="Arial" w:cs="Arial"/>
                <w:sz w:val="20"/>
                <w:szCs w:val="20"/>
              </w:rPr>
              <w:t>were</w:t>
            </w:r>
            <w:r>
              <w:rPr>
                <w:rFonts w:ascii="Arial" w:hAnsi="Arial" w:cs="Arial"/>
                <w:sz w:val="20"/>
                <w:szCs w:val="20"/>
              </w:rPr>
              <w:t xml:space="preserve"> prepared to join Faith &amp; Thought Council.  It was proposed that </w:t>
            </w:r>
            <w:r w:rsidR="00CA019E">
              <w:rPr>
                <w:rFonts w:ascii="Arial" w:hAnsi="Arial" w:cs="Arial"/>
                <w:sz w:val="20"/>
                <w:szCs w:val="20"/>
              </w:rPr>
              <w:t>each</w:t>
            </w:r>
            <w:r>
              <w:rPr>
                <w:rFonts w:ascii="Arial" w:hAnsi="Arial" w:cs="Arial"/>
                <w:sz w:val="20"/>
                <w:szCs w:val="20"/>
              </w:rPr>
              <w:t xml:space="preserve"> should hereby be elected as a Council Membe</w:t>
            </w:r>
            <w:r w:rsidR="00CA019E">
              <w:rPr>
                <w:rFonts w:ascii="Arial" w:hAnsi="Arial" w:cs="Arial"/>
                <w:sz w:val="20"/>
                <w:szCs w:val="20"/>
              </w:rPr>
              <w:t>rs</w:t>
            </w:r>
            <w:r>
              <w:rPr>
                <w:rFonts w:ascii="Arial" w:hAnsi="Arial" w:cs="Arial"/>
                <w:sz w:val="20"/>
                <w:szCs w:val="20"/>
              </w:rPr>
              <w:t xml:space="preserve"> and </w:t>
            </w:r>
            <w:proofErr w:type="gramStart"/>
            <w:r>
              <w:rPr>
                <w:rFonts w:ascii="Arial" w:hAnsi="Arial" w:cs="Arial"/>
                <w:sz w:val="20"/>
                <w:szCs w:val="20"/>
              </w:rPr>
              <w:t>Trustee</w:t>
            </w:r>
            <w:r w:rsidR="00CA019E">
              <w:rPr>
                <w:rFonts w:ascii="Arial" w:hAnsi="Arial" w:cs="Arial"/>
                <w:sz w:val="20"/>
                <w:szCs w:val="20"/>
              </w:rPr>
              <w:t>s</w:t>
            </w:r>
            <w:proofErr w:type="gramEnd"/>
            <w:r>
              <w:rPr>
                <w:rFonts w:ascii="Arial" w:hAnsi="Arial" w:cs="Arial"/>
                <w:sz w:val="20"/>
                <w:szCs w:val="20"/>
              </w:rPr>
              <w:t xml:space="preserve"> and th</w:t>
            </w:r>
            <w:r w:rsidR="00CA019E">
              <w:rPr>
                <w:rFonts w:ascii="Arial" w:hAnsi="Arial" w:cs="Arial"/>
                <w:sz w:val="20"/>
                <w:szCs w:val="20"/>
              </w:rPr>
              <w:t>ey were both individually</w:t>
            </w:r>
            <w:r w:rsidR="003B0435">
              <w:rPr>
                <w:rFonts w:ascii="Arial" w:hAnsi="Arial" w:cs="Arial"/>
                <w:sz w:val="20"/>
                <w:szCs w:val="20"/>
              </w:rPr>
              <w:t xml:space="preserve"> </w:t>
            </w:r>
            <w:r>
              <w:rPr>
                <w:rFonts w:ascii="Arial" w:hAnsi="Arial" w:cs="Arial"/>
                <w:sz w:val="20"/>
                <w:szCs w:val="20"/>
              </w:rPr>
              <w:t>approved by the meeting</w:t>
            </w:r>
            <w:r w:rsidR="003B0435">
              <w:rPr>
                <w:rFonts w:ascii="Arial" w:hAnsi="Arial" w:cs="Arial"/>
                <w:sz w:val="20"/>
                <w:szCs w:val="20"/>
              </w:rPr>
              <w:t>.</w:t>
            </w:r>
            <w:r>
              <w:rPr>
                <w:rFonts w:ascii="Arial" w:hAnsi="Arial" w:cs="Arial"/>
                <w:sz w:val="20"/>
                <w:szCs w:val="20"/>
              </w:rPr>
              <w:t xml:space="preserve"> </w:t>
            </w:r>
          </w:p>
          <w:p w14:paraId="6135C960" w14:textId="0BE48ADA" w:rsidR="00CA019E" w:rsidRPr="000260F4" w:rsidRDefault="00CA019E" w:rsidP="00472CFD">
            <w:pPr>
              <w:numPr>
                <w:ilvl w:val="0"/>
                <w:numId w:val="11"/>
              </w:numPr>
              <w:jc w:val="both"/>
              <w:rPr>
                <w:rFonts w:ascii="Arial" w:hAnsi="Arial" w:cs="Arial"/>
                <w:sz w:val="20"/>
                <w:szCs w:val="20"/>
              </w:rPr>
            </w:pPr>
            <w:r>
              <w:rPr>
                <w:rFonts w:ascii="Arial" w:hAnsi="Arial" w:cs="Arial"/>
                <w:sz w:val="20"/>
                <w:szCs w:val="20"/>
              </w:rPr>
              <w:t xml:space="preserve">The meeting also agreed that once he has relinquished the role of treasurer, John Buxton should be </w:t>
            </w:r>
            <w:r w:rsidR="009F2600">
              <w:rPr>
                <w:rFonts w:ascii="Arial" w:hAnsi="Arial" w:cs="Arial"/>
                <w:sz w:val="20"/>
                <w:szCs w:val="20"/>
              </w:rPr>
              <w:t>approved to continue to serve on Council as trustee.</w:t>
            </w:r>
          </w:p>
          <w:p w14:paraId="444AEE10" w14:textId="77777777" w:rsidR="000A58FB" w:rsidRPr="00B82F4B" w:rsidRDefault="000A58FB" w:rsidP="00B82F4B">
            <w:pPr>
              <w:jc w:val="both"/>
              <w:rPr>
                <w:rFonts w:ascii="Arial" w:hAnsi="Arial" w:cs="Arial"/>
                <w:sz w:val="20"/>
                <w:szCs w:val="20"/>
              </w:rPr>
            </w:pPr>
          </w:p>
        </w:tc>
      </w:tr>
      <w:tr w:rsidR="004C343A" w14:paraId="1C18484E" w14:textId="77777777" w:rsidTr="00846BDB">
        <w:trPr>
          <w:trHeight w:val="2061"/>
        </w:trPr>
        <w:tc>
          <w:tcPr>
            <w:tcW w:w="2268" w:type="dxa"/>
          </w:tcPr>
          <w:p w14:paraId="225DD4EE" w14:textId="69B67C71" w:rsidR="004C343A" w:rsidRDefault="004C343A" w:rsidP="001E208D">
            <w:pPr>
              <w:tabs>
                <w:tab w:val="left" w:pos="1680"/>
                <w:tab w:val="left" w:pos="2280"/>
                <w:tab w:val="left" w:pos="3720"/>
              </w:tabs>
              <w:jc w:val="right"/>
              <w:rPr>
                <w:rFonts w:ascii="Arial" w:hAnsi="Arial" w:cs="Arial"/>
                <w:b/>
                <w:color w:val="333333"/>
                <w:sz w:val="20"/>
                <w:szCs w:val="20"/>
              </w:rPr>
            </w:pPr>
            <w:r>
              <w:rPr>
                <w:rFonts w:ascii="Arial" w:hAnsi="Arial" w:cs="Arial"/>
                <w:b/>
                <w:color w:val="333333"/>
                <w:sz w:val="20"/>
                <w:szCs w:val="20"/>
              </w:rPr>
              <w:t>AMEND CONSTITUTION</w:t>
            </w:r>
          </w:p>
        </w:tc>
        <w:tc>
          <w:tcPr>
            <w:tcW w:w="8080" w:type="dxa"/>
          </w:tcPr>
          <w:p w14:paraId="04BE859B" w14:textId="554F8438" w:rsidR="004C343A" w:rsidRDefault="004C343A" w:rsidP="00292D10">
            <w:pPr>
              <w:jc w:val="both"/>
              <w:rPr>
                <w:rFonts w:ascii="Arial" w:hAnsi="Arial" w:cs="Arial"/>
                <w:sz w:val="20"/>
                <w:szCs w:val="20"/>
              </w:rPr>
            </w:pPr>
            <w:r>
              <w:rPr>
                <w:rFonts w:ascii="Arial" w:hAnsi="Arial" w:cs="Arial"/>
                <w:sz w:val="20"/>
                <w:szCs w:val="20"/>
              </w:rPr>
              <w:t xml:space="preserve">Members had been notified in advance of a proposed change to the constitution to enable online / </w:t>
            </w:r>
            <w:proofErr w:type="spellStart"/>
            <w:r>
              <w:rPr>
                <w:rFonts w:ascii="Arial" w:hAnsi="Arial" w:cs="Arial"/>
                <w:sz w:val="20"/>
                <w:szCs w:val="20"/>
              </w:rPr>
              <w:t>hybid</w:t>
            </w:r>
            <w:proofErr w:type="spellEnd"/>
            <w:r>
              <w:rPr>
                <w:rFonts w:ascii="Arial" w:hAnsi="Arial" w:cs="Arial"/>
                <w:sz w:val="20"/>
                <w:szCs w:val="20"/>
              </w:rPr>
              <w:t xml:space="preserve"> (online and in-person) meetings for Council and AGM in future</w:t>
            </w:r>
            <w:r w:rsidR="0004224F">
              <w:rPr>
                <w:rFonts w:ascii="Arial" w:hAnsi="Arial" w:cs="Arial"/>
                <w:sz w:val="20"/>
                <w:szCs w:val="20"/>
              </w:rPr>
              <w:t xml:space="preserve"> (available on the website)</w:t>
            </w:r>
            <w:r>
              <w:rPr>
                <w:rFonts w:ascii="Arial" w:hAnsi="Arial" w:cs="Arial"/>
                <w:sz w:val="20"/>
                <w:szCs w:val="20"/>
              </w:rPr>
              <w:t>. It was noted that we were already doing this for this meeting, as had been necessitated during COVID-19 lockdowns but the charity commission’s flexible approach during the COVID-19 period came to an end on 22</w:t>
            </w:r>
            <w:r w:rsidRPr="004C343A">
              <w:rPr>
                <w:rFonts w:ascii="Arial" w:hAnsi="Arial" w:cs="Arial"/>
                <w:sz w:val="20"/>
                <w:szCs w:val="20"/>
                <w:vertAlign w:val="superscript"/>
              </w:rPr>
              <w:t>nd</w:t>
            </w:r>
            <w:r>
              <w:rPr>
                <w:rFonts w:ascii="Arial" w:hAnsi="Arial" w:cs="Arial"/>
                <w:sz w:val="20"/>
                <w:szCs w:val="20"/>
              </w:rPr>
              <w:t xml:space="preserve"> April 2022 so to continue to do this requires a change to the constitution.  The proposed change was to add</w:t>
            </w:r>
            <w:r w:rsidR="0004224F">
              <w:rPr>
                <w:rFonts w:ascii="Arial" w:hAnsi="Arial" w:cs="Arial"/>
                <w:sz w:val="20"/>
                <w:szCs w:val="20"/>
              </w:rPr>
              <w:t xml:space="preserve"> Clause 7 regarding meetings (see updated document online) and to delete the redundant ‘Notes’ section at the end of the constitution was unanimously agreed.  Alan will contact the Charity Commission to update these changes.</w:t>
            </w:r>
          </w:p>
        </w:tc>
      </w:tr>
      <w:tr w:rsidR="000A58FB" w14:paraId="2E4A12C4" w14:textId="77777777" w:rsidTr="00862EAC">
        <w:trPr>
          <w:trHeight w:val="1359"/>
        </w:trPr>
        <w:tc>
          <w:tcPr>
            <w:tcW w:w="2268" w:type="dxa"/>
          </w:tcPr>
          <w:p w14:paraId="3489455E" w14:textId="77777777" w:rsidR="000A58FB" w:rsidRDefault="000A58FB">
            <w:pPr>
              <w:tabs>
                <w:tab w:val="left" w:pos="1680"/>
                <w:tab w:val="left" w:pos="2280"/>
                <w:tab w:val="left" w:pos="3720"/>
              </w:tabs>
              <w:jc w:val="right"/>
              <w:rPr>
                <w:rFonts w:ascii="Arial" w:hAnsi="Arial" w:cs="Arial"/>
                <w:b/>
                <w:color w:val="333333"/>
                <w:sz w:val="20"/>
                <w:szCs w:val="20"/>
              </w:rPr>
            </w:pPr>
            <w:r>
              <w:rPr>
                <w:rFonts w:ascii="Arial" w:hAnsi="Arial" w:cs="Arial"/>
                <w:b/>
                <w:color w:val="333333"/>
                <w:sz w:val="20"/>
                <w:szCs w:val="20"/>
              </w:rPr>
              <w:lastRenderedPageBreak/>
              <w:t>ANNUAL ACCOUNTS</w:t>
            </w:r>
          </w:p>
        </w:tc>
        <w:tc>
          <w:tcPr>
            <w:tcW w:w="8080" w:type="dxa"/>
          </w:tcPr>
          <w:p w14:paraId="16FF9628" w14:textId="0BEF4676" w:rsidR="00D6680D" w:rsidRDefault="000A58FB" w:rsidP="00710B79">
            <w:pPr>
              <w:tabs>
                <w:tab w:val="left" w:pos="1680"/>
                <w:tab w:val="left" w:pos="2280"/>
                <w:tab w:val="left" w:pos="3720"/>
              </w:tabs>
              <w:jc w:val="both"/>
              <w:rPr>
                <w:rFonts w:ascii="Arial" w:hAnsi="Arial" w:cs="Arial"/>
                <w:sz w:val="20"/>
                <w:szCs w:val="20"/>
              </w:rPr>
            </w:pPr>
            <w:r w:rsidRPr="00F960EF">
              <w:rPr>
                <w:rFonts w:ascii="Arial" w:hAnsi="Arial" w:cs="Arial"/>
                <w:sz w:val="20"/>
                <w:szCs w:val="20"/>
              </w:rPr>
              <w:t>The annual accounts were presented by John Buxton</w:t>
            </w:r>
            <w:r w:rsidR="009F2600">
              <w:rPr>
                <w:rFonts w:ascii="Arial" w:hAnsi="Arial" w:cs="Arial"/>
                <w:sz w:val="20"/>
                <w:szCs w:val="20"/>
              </w:rPr>
              <w:t xml:space="preserve"> explained that due to unforeseen circumstances, the annual accounts for 2021 have not yet been finally examined. He provided the latest version which were tabled for approval subject to </w:t>
            </w:r>
            <w:r w:rsidR="00D6680D">
              <w:rPr>
                <w:rFonts w:ascii="Arial" w:hAnsi="Arial" w:cs="Arial"/>
                <w:sz w:val="20"/>
                <w:szCs w:val="20"/>
              </w:rPr>
              <w:t>examination (also available on the website prior to the meeting). This was agreed</w:t>
            </w:r>
          </w:p>
          <w:p w14:paraId="339DC7DC" w14:textId="77777777" w:rsidR="00D6680D" w:rsidRDefault="00D6680D" w:rsidP="00710B79">
            <w:pPr>
              <w:tabs>
                <w:tab w:val="left" w:pos="1680"/>
                <w:tab w:val="left" w:pos="2280"/>
                <w:tab w:val="left" w:pos="3720"/>
              </w:tabs>
              <w:jc w:val="both"/>
              <w:rPr>
                <w:rFonts w:ascii="Arial" w:hAnsi="Arial" w:cs="Arial"/>
                <w:sz w:val="20"/>
                <w:szCs w:val="20"/>
              </w:rPr>
            </w:pPr>
          </w:p>
          <w:p w14:paraId="06C80748" w14:textId="77777777" w:rsidR="00D6680D" w:rsidRDefault="003B0435" w:rsidP="00710B79">
            <w:pPr>
              <w:tabs>
                <w:tab w:val="left" w:pos="1680"/>
                <w:tab w:val="left" w:pos="2280"/>
                <w:tab w:val="left" w:pos="3720"/>
              </w:tabs>
              <w:jc w:val="both"/>
              <w:rPr>
                <w:rFonts w:ascii="Arial" w:hAnsi="Arial" w:cs="Arial"/>
                <w:sz w:val="20"/>
                <w:szCs w:val="20"/>
              </w:rPr>
            </w:pPr>
            <w:r w:rsidRPr="00F960EF">
              <w:rPr>
                <w:rFonts w:ascii="Arial" w:hAnsi="Arial" w:cs="Arial"/>
                <w:sz w:val="20"/>
                <w:szCs w:val="20"/>
              </w:rPr>
              <w:t>The year-end d</w:t>
            </w:r>
            <w:r w:rsidR="0038724B" w:rsidRPr="00F960EF">
              <w:rPr>
                <w:rFonts w:ascii="Arial" w:hAnsi="Arial" w:cs="Arial"/>
                <w:sz w:val="20"/>
                <w:szCs w:val="20"/>
              </w:rPr>
              <w:t>eficit is</w:t>
            </w:r>
            <w:r w:rsidRPr="00F960EF">
              <w:rPr>
                <w:rFonts w:ascii="Arial" w:hAnsi="Arial" w:cs="Arial"/>
                <w:sz w:val="20"/>
                <w:szCs w:val="20"/>
              </w:rPr>
              <w:t xml:space="preserve"> £</w:t>
            </w:r>
            <w:r w:rsidR="00D6680D">
              <w:rPr>
                <w:rFonts w:ascii="Arial" w:hAnsi="Arial" w:cs="Arial"/>
                <w:sz w:val="20"/>
                <w:szCs w:val="20"/>
              </w:rPr>
              <w:t>519.5</w:t>
            </w:r>
            <w:r w:rsidRPr="00F960EF">
              <w:rPr>
                <w:rFonts w:ascii="Arial" w:hAnsi="Arial" w:cs="Arial"/>
                <w:sz w:val="20"/>
                <w:szCs w:val="20"/>
              </w:rPr>
              <w:t xml:space="preserve">, the </w:t>
            </w:r>
            <w:r w:rsidR="00ED2264" w:rsidRPr="00F960EF">
              <w:rPr>
                <w:rFonts w:ascii="Arial" w:hAnsi="Arial" w:cs="Arial"/>
                <w:sz w:val="20"/>
                <w:szCs w:val="20"/>
              </w:rPr>
              <w:t xml:space="preserve">end of year </w:t>
            </w:r>
            <w:r w:rsidR="00F960EF">
              <w:rPr>
                <w:rFonts w:ascii="Arial" w:hAnsi="Arial" w:cs="Arial"/>
                <w:sz w:val="20"/>
                <w:szCs w:val="20"/>
              </w:rPr>
              <w:t>cash</w:t>
            </w:r>
            <w:r w:rsidRPr="00F960EF">
              <w:rPr>
                <w:rFonts w:ascii="Arial" w:hAnsi="Arial" w:cs="Arial"/>
                <w:sz w:val="20"/>
                <w:szCs w:val="20"/>
              </w:rPr>
              <w:t xml:space="preserve"> </w:t>
            </w:r>
            <w:r w:rsidR="00ED2264" w:rsidRPr="00F960EF">
              <w:rPr>
                <w:rFonts w:ascii="Arial" w:hAnsi="Arial" w:cs="Arial"/>
                <w:sz w:val="20"/>
                <w:szCs w:val="20"/>
              </w:rPr>
              <w:t xml:space="preserve">balance </w:t>
            </w:r>
            <w:r w:rsidRPr="00F960EF">
              <w:rPr>
                <w:rFonts w:ascii="Arial" w:hAnsi="Arial" w:cs="Arial"/>
                <w:sz w:val="20"/>
                <w:szCs w:val="20"/>
              </w:rPr>
              <w:t>is</w:t>
            </w:r>
            <w:r w:rsidR="00ED2264" w:rsidRPr="00F960EF">
              <w:rPr>
                <w:rFonts w:ascii="Arial" w:hAnsi="Arial" w:cs="Arial"/>
                <w:sz w:val="20"/>
                <w:szCs w:val="20"/>
              </w:rPr>
              <w:t xml:space="preserve"> £</w:t>
            </w:r>
            <w:r w:rsidR="00D6680D">
              <w:rPr>
                <w:rFonts w:ascii="Arial" w:hAnsi="Arial" w:cs="Arial"/>
                <w:sz w:val="20"/>
                <w:szCs w:val="20"/>
              </w:rPr>
              <w:t>9,569.8</w:t>
            </w:r>
            <w:r w:rsidR="00ED2264" w:rsidRPr="00F960EF">
              <w:rPr>
                <w:rFonts w:ascii="Arial" w:hAnsi="Arial" w:cs="Arial"/>
                <w:sz w:val="20"/>
                <w:szCs w:val="20"/>
              </w:rPr>
              <w:t xml:space="preserve">.  </w:t>
            </w:r>
          </w:p>
          <w:p w14:paraId="1137002B" w14:textId="4E80D6DF" w:rsidR="0038724B" w:rsidRPr="00F960EF" w:rsidRDefault="00D6680D" w:rsidP="00710B79">
            <w:pPr>
              <w:tabs>
                <w:tab w:val="left" w:pos="1680"/>
                <w:tab w:val="left" w:pos="2280"/>
                <w:tab w:val="left" w:pos="3720"/>
              </w:tabs>
              <w:jc w:val="both"/>
              <w:rPr>
                <w:rFonts w:ascii="Arial" w:hAnsi="Arial" w:cs="Arial"/>
                <w:sz w:val="20"/>
                <w:szCs w:val="20"/>
              </w:rPr>
            </w:pPr>
            <w:r>
              <w:rPr>
                <w:rFonts w:ascii="Arial" w:hAnsi="Arial" w:cs="Arial"/>
                <w:sz w:val="20"/>
                <w:szCs w:val="20"/>
              </w:rPr>
              <w:t>The share valuations total</w:t>
            </w:r>
            <w:r w:rsidR="0038724B" w:rsidRPr="00F960EF">
              <w:rPr>
                <w:rFonts w:ascii="Arial" w:hAnsi="Arial" w:cs="Arial"/>
                <w:sz w:val="20"/>
                <w:szCs w:val="20"/>
              </w:rPr>
              <w:t xml:space="preserve"> £1</w:t>
            </w:r>
            <w:r>
              <w:rPr>
                <w:rFonts w:ascii="Arial" w:hAnsi="Arial" w:cs="Arial"/>
                <w:sz w:val="20"/>
                <w:szCs w:val="20"/>
              </w:rPr>
              <w:t>15</w:t>
            </w:r>
            <w:r w:rsidR="0038724B" w:rsidRPr="00F960EF">
              <w:rPr>
                <w:rFonts w:ascii="Arial" w:hAnsi="Arial" w:cs="Arial"/>
                <w:sz w:val="20"/>
                <w:szCs w:val="20"/>
              </w:rPr>
              <w:t>,</w:t>
            </w:r>
            <w:r w:rsidR="00B2754B">
              <w:rPr>
                <w:rFonts w:ascii="Arial" w:hAnsi="Arial" w:cs="Arial"/>
                <w:sz w:val="20"/>
                <w:szCs w:val="20"/>
              </w:rPr>
              <w:t>734</w:t>
            </w:r>
            <w:r w:rsidR="0038724B" w:rsidRPr="00F960EF">
              <w:rPr>
                <w:rFonts w:ascii="Arial" w:hAnsi="Arial" w:cs="Arial"/>
                <w:sz w:val="20"/>
                <w:szCs w:val="20"/>
              </w:rPr>
              <w:t xml:space="preserve"> </w:t>
            </w:r>
          </w:p>
          <w:p w14:paraId="060E1D02" w14:textId="77777777" w:rsidR="00DA11A5" w:rsidRDefault="00DA11A5" w:rsidP="00710B79">
            <w:pPr>
              <w:tabs>
                <w:tab w:val="left" w:pos="1680"/>
                <w:tab w:val="left" w:pos="2280"/>
                <w:tab w:val="left" w:pos="3720"/>
              </w:tabs>
              <w:jc w:val="both"/>
              <w:rPr>
                <w:rFonts w:ascii="Arial" w:hAnsi="Arial" w:cs="Arial"/>
                <w:sz w:val="20"/>
                <w:szCs w:val="20"/>
              </w:rPr>
            </w:pPr>
          </w:p>
          <w:p w14:paraId="667B8FB8" w14:textId="5BE3BE53" w:rsidR="00DA11A5" w:rsidRDefault="00DA11A5" w:rsidP="00710B79">
            <w:pPr>
              <w:tabs>
                <w:tab w:val="left" w:pos="1680"/>
                <w:tab w:val="left" w:pos="2280"/>
                <w:tab w:val="left" w:pos="3720"/>
              </w:tabs>
              <w:jc w:val="both"/>
              <w:rPr>
                <w:rFonts w:ascii="Arial" w:hAnsi="Arial" w:cs="Arial"/>
                <w:sz w:val="20"/>
                <w:szCs w:val="20"/>
              </w:rPr>
            </w:pPr>
            <w:r>
              <w:rPr>
                <w:rFonts w:ascii="Arial" w:hAnsi="Arial" w:cs="Arial"/>
                <w:sz w:val="20"/>
                <w:szCs w:val="20"/>
              </w:rPr>
              <w:t xml:space="preserve">John has </w:t>
            </w:r>
            <w:r w:rsidR="00B2754B">
              <w:rPr>
                <w:rFonts w:ascii="Arial" w:hAnsi="Arial" w:cs="Arial"/>
                <w:sz w:val="20"/>
                <w:szCs w:val="20"/>
              </w:rPr>
              <w:t>served</w:t>
            </w:r>
            <w:r>
              <w:rPr>
                <w:rFonts w:ascii="Arial" w:hAnsi="Arial" w:cs="Arial"/>
                <w:sz w:val="20"/>
                <w:szCs w:val="20"/>
              </w:rPr>
              <w:t xml:space="preserve"> as </w:t>
            </w:r>
            <w:r w:rsidR="003B0435">
              <w:rPr>
                <w:rFonts w:ascii="Arial" w:hAnsi="Arial" w:cs="Arial"/>
                <w:sz w:val="20"/>
                <w:szCs w:val="20"/>
              </w:rPr>
              <w:t xml:space="preserve">our </w:t>
            </w:r>
            <w:r>
              <w:rPr>
                <w:rFonts w:ascii="Arial" w:hAnsi="Arial" w:cs="Arial"/>
                <w:sz w:val="20"/>
                <w:szCs w:val="20"/>
              </w:rPr>
              <w:t>treasurer for 1</w:t>
            </w:r>
            <w:r w:rsidR="00B2754B">
              <w:rPr>
                <w:rFonts w:ascii="Arial" w:hAnsi="Arial" w:cs="Arial"/>
                <w:sz w:val="20"/>
                <w:szCs w:val="20"/>
              </w:rPr>
              <w:t>7</w:t>
            </w:r>
            <w:r>
              <w:rPr>
                <w:rFonts w:ascii="Arial" w:hAnsi="Arial" w:cs="Arial"/>
                <w:sz w:val="20"/>
                <w:szCs w:val="20"/>
              </w:rPr>
              <w:t xml:space="preserve"> years</w:t>
            </w:r>
            <w:r w:rsidR="00B2754B">
              <w:rPr>
                <w:rFonts w:ascii="Arial" w:hAnsi="Arial" w:cs="Arial"/>
                <w:sz w:val="20"/>
                <w:szCs w:val="20"/>
              </w:rPr>
              <w:t xml:space="preserve"> and</w:t>
            </w:r>
            <w:r w:rsidR="003B0435">
              <w:rPr>
                <w:rFonts w:ascii="Arial" w:hAnsi="Arial" w:cs="Arial"/>
                <w:sz w:val="20"/>
                <w:szCs w:val="20"/>
              </w:rPr>
              <w:t xml:space="preserve"> was thanked for his long and valuable service.</w:t>
            </w:r>
            <w:r w:rsidR="00B2754B">
              <w:rPr>
                <w:rFonts w:ascii="Arial" w:hAnsi="Arial" w:cs="Arial"/>
                <w:sz w:val="20"/>
                <w:szCs w:val="20"/>
              </w:rPr>
              <w:t xml:space="preserve"> He will arrange handover to Andy Dipper as ‘finance </w:t>
            </w:r>
            <w:r w:rsidR="00862EAC">
              <w:rPr>
                <w:rFonts w:ascii="Arial" w:hAnsi="Arial" w:cs="Arial"/>
                <w:sz w:val="20"/>
                <w:szCs w:val="20"/>
              </w:rPr>
              <w:t xml:space="preserve">assistant’ while we continue to look for a </w:t>
            </w:r>
            <w:proofErr w:type="gramStart"/>
            <w:r w:rsidR="00862EAC">
              <w:rPr>
                <w:rFonts w:ascii="Arial" w:hAnsi="Arial" w:cs="Arial"/>
                <w:sz w:val="20"/>
                <w:szCs w:val="20"/>
              </w:rPr>
              <w:t>longer term</w:t>
            </w:r>
            <w:proofErr w:type="gramEnd"/>
            <w:r w:rsidR="00862EAC">
              <w:rPr>
                <w:rFonts w:ascii="Arial" w:hAnsi="Arial" w:cs="Arial"/>
                <w:sz w:val="20"/>
                <w:szCs w:val="20"/>
              </w:rPr>
              <w:t xml:space="preserve"> replacement treasurer.</w:t>
            </w:r>
          </w:p>
          <w:p w14:paraId="2D457650" w14:textId="77777777" w:rsidR="0038724B" w:rsidRDefault="0038724B" w:rsidP="00710B79">
            <w:pPr>
              <w:tabs>
                <w:tab w:val="left" w:pos="1680"/>
                <w:tab w:val="left" w:pos="2280"/>
                <w:tab w:val="left" w:pos="3720"/>
              </w:tabs>
              <w:jc w:val="both"/>
              <w:rPr>
                <w:rFonts w:ascii="Arial" w:hAnsi="Arial" w:cs="Arial"/>
                <w:sz w:val="20"/>
                <w:szCs w:val="20"/>
              </w:rPr>
            </w:pPr>
          </w:p>
          <w:p w14:paraId="5CD8A730" w14:textId="77777777" w:rsidR="000A58FB" w:rsidRPr="00472CFD" w:rsidRDefault="000A58FB" w:rsidP="004301CF">
            <w:pPr>
              <w:tabs>
                <w:tab w:val="left" w:pos="682"/>
                <w:tab w:val="left" w:pos="2280"/>
                <w:tab w:val="left" w:pos="3720"/>
              </w:tabs>
              <w:ind w:left="360"/>
              <w:jc w:val="both"/>
              <w:rPr>
                <w:rFonts w:ascii="Arial" w:hAnsi="Arial" w:cs="Arial"/>
                <w:sz w:val="20"/>
                <w:szCs w:val="20"/>
              </w:rPr>
            </w:pPr>
            <w:r>
              <w:rPr>
                <w:rFonts w:ascii="Arial" w:hAnsi="Arial" w:cs="Arial"/>
                <w:sz w:val="20"/>
                <w:szCs w:val="20"/>
              </w:rPr>
              <w:t>The financial situation is satisfactory.</w:t>
            </w:r>
          </w:p>
          <w:p w14:paraId="167F0D68" w14:textId="022C1884" w:rsidR="0004224F" w:rsidRPr="0004224F" w:rsidRDefault="000A58FB" w:rsidP="004301CF">
            <w:pPr>
              <w:tabs>
                <w:tab w:val="left" w:pos="682"/>
                <w:tab w:val="left" w:pos="2280"/>
                <w:tab w:val="left" w:pos="3720"/>
              </w:tabs>
              <w:ind w:left="360"/>
              <w:jc w:val="both"/>
              <w:rPr>
                <w:rFonts w:ascii="Arial" w:hAnsi="Arial" w:cs="Arial"/>
                <w:sz w:val="10"/>
                <w:szCs w:val="20"/>
              </w:rPr>
            </w:pPr>
            <w:r>
              <w:rPr>
                <w:rFonts w:ascii="Arial" w:hAnsi="Arial" w:cs="Arial"/>
                <w:sz w:val="20"/>
                <w:szCs w:val="20"/>
              </w:rPr>
              <w:t>The accounts were accepte</w:t>
            </w:r>
            <w:r w:rsidR="00410249">
              <w:rPr>
                <w:rFonts w:ascii="Arial" w:hAnsi="Arial" w:cs="Arial"/>
                <w:sz w:val="20"/>
                <w:szCs w:val="20"/>
              </w:rPr>
              <w:t>d subject to final examination</w:t>
            </w:r>
          </w:p>
          <w:p w14:paraId="64AE13C5" w14:textId="3AC99AE5" w:rsidR="000A58FB" w:rsidRPr="0004224F" w:rsidRDefault="004301CF" w:rsidP="004301CF">
            <w:pPr>
              <w:tabs>
                <w:tab w:val="left" w:pos="682"/>
                <w:tab w:val="left" w:pos="2280"/>
                <w:tab w:val="left" w:pos="3720"/>
              </w:tabs>
              <w:ind w:left="360"/>
              <w:jc w:val="both"/>
              <w:rPr>
                <w:rFonts w:ascii="Arial" w:hAnsi="Arial" w:cs="Arial"/>
                <w:sz w:val="10"/>
                <w:szCs w:val="20"/>
              </w:rPr>
            </w:pPr>
            <w:r>
              <w:rPr>
                <w:rFonts w:ascii="Arial" w:hAnsi="Arial" w:cs="Arial"/>
                <w:sz w:val="20"/>
                <w:szCs w:val="20"/>
              </w:rPr>
              <w:t>Margaret Pratt was</w:t>
            </w:r>
            <w:r w:rsidR="000A58FB">
              <w:rPr>
                <w:rFonts w:ascii="Arial" w:hAnsi="Arial" w:cs="Arial"/>
                <w:sz w:val="20"/>
                <w:szCs w:val="20"/>
              </w:rPr>
              <w:t xml:space="preserve"> approved as independent examin</w:t>
            </w:r>
            <w:r w:rsidR="0004224F">
              <w:rPr>
                <w:rFonts w:ascii="Arial" w:hAnsi="Arial" w:cs="Arial"/>
                <w:sz w:val="20"/>
                <w:szCs w:val="20"/>
              </w:rPr>
              <w:t>er</w:t>
            </w:r>
            <w:r w:rsidR="00410249">
              <w:rPr>
                <w:rFonts w:ascii="Arial" w:hAnsi="Arial" w:cs="Arial"/>
                <w:sz w:val="20"/>
                <w:szCs w:val="20"/>
              </w:rPr>
              <w:t xml:space="preserve"> for the accounts</w:t>
            </w:r>
          </w:p>
          <w:p w14:paraId="1974BB81" w14:textId="37236A34" w:rsidR="0004224F" w:rsidRPr="00B129E6" w:rsidRDefault="0004224F" w:rsidP="0004224F">
            <w:pPr>
              <w:tabs>
                <w:tab w:val="left" w:pos="682"/>
                <w:tab w:val="left" w:pos="2280"/>
                <w:tab w:val="left" w:pos="3720"/>
              </w:tabs>
              <w:ind w:left="720"/>
              <w:jc w:val="both"/>
              <w:rPr>
                <w:rFonts w:ascii="Arial" w:hAnsi="Arial" w:cs="Arial"/>
                <w:sz w:val="10"/>
                <w:szCs w:val="20"/>
              </w:rPr>
            </w:pPr>
          </w:p>
        </w:tc>
      </w:tr>
      <w:tr w:rsidR="0004224F" w14:paraId="06F54DCD" w14:textId="77777777" w:rsidTr="00862EAC">
        <w:trPr>
          <w:trHeight w:val="1359"/>
        </w:trPr>
        <w:tc>
          <w:tcPr>
            <w:tcW w:w="2268" w:type="dxa"/>
          </w:tcPr>
          <w:p w14:paraId="5B1A5E2F" w14:textId="6C2C2D7F" w:rsidR="0004224F" w:rsidRDefault="0004224F" w:rsidP="0004224F">
            <w:pPr>
              <w:tabs>
                <w:tab w:val="left" w:pos="1680"/>
                <w:tab w:val="left" w:pos="2280"/>
                <w:tab w:val="left" w:pos="3720"/>
              </w:tabs>
              <w:jc w:val="right"/>
              <w:rPr>
                <w:rFonts w:ascii="Arial" w:hAnsi="Arial" w:cs="Arial"/>
                <w:b/>
                <w:color w:val="333333"/>
                <w:sz w:val="20"/>
                <w:szCs w:val="20"/>
              </w:rPr>
            </w:pPr>
            <w:r>
              <w:rPr>
                <w:rFonts w:ascii="Arial" w:hAnsi="Arial" w:cs="Arial"/>
                <w:b/>
                <w:color w:val="333333"/>
                <w:sz w:val="20"/>
                <w:szCs w:val="20"/>
              </w:rPr>
              <w:t>PLANS for 2022-2023</w:t>
            </w:r>
          </w:p>
        </w:tc>
        <w:tc>
          <w:tcPr>
            <w:tcW w:w="8080" w:type="dxa"/>
          </w:tcPr>
          <w:p w14:paraId="548CF539" w14:textId="77777777" w:rsidR="0004224F" w:rsidRDefault="0004224F" w:rsidP="0004224F">
            <w:pPr>
              <w:rPr>
                <w:rFonts w:ascii="Arial" w:hAnsi="Arial" w:cs="Arial"/>
                <w:sz w:val="20"/>
                <w:szCs w:val="20"/>
              </w:rPr>
            </w:pPr>
            <w:r>
              <w:rPr>
                <w:rFonts w:ascii="Arial" w:hAnsi="Arial" w:cs="Arial"/>
                <w:sz w:val="20"/>
                <w:szCs w:val="20"/>
              </w:rPr>
              <w:t>Alan was pleased to announce the second lecture for 2022 on our theme of ‘Doing God Online’ will be by Dr Eric Stoddart from St Andrews University who will speak on ‘The Internet Gaze’.  This will be an online event on Monday 14</w:t>
            </w:r>
            <w:r w:rsidRPr="00DB7E59">
              <w:rPr>
                <w:rFonts w:ascii="Arial" w:hAnsi="Arial" w:cs="Arial"/>
                <w:sz w:val="20"/>
                <w:szCs w:val="20"/>
                <w:vertAlign w:val="superscript"/>
              </w:rPr>
              <w:t>th</w:t>
            </w:r>
            <w:r>
              <w:rPr>
                <w:rFonts w:ascii="Arial" w:hAnsi="Arial" w:cs="Arial"/>
                <w:sz w:val="20"/>
                <w:szCs w:val="20"/>
              </w:rPr>
              <w:t xml:space="preserve"> November at 7:00pm.</w:t>
            </w:r>
          </w:p>
          <w:p w14:paraId="3EA85C2E" w14:textId="77777777" w:rsidR="0004224F" w:rsidRDefault="0004224F" w:rsidP="0004224F">
            <w:pPr>
              <w:rPr>
                <w:rFonts w:ascii="Arial" w:hAnsi="Arial" w:cs="Arial"/>
                <w:sz w:val="20"/>
                <w:szCs w:val="20"/>
              </w:rPr>
            </w:pPr>
          </w:p>
          <w:p w14:paraId="5BE52DB2" w14:textId="77777777" w:rsidR="0004224F" w:rsidRDefault="0004224F" w:rsidP="0004224F">
            <w:pPr>
              <w:rPr>
                <w:rFonts w:ascii="Arial" w:hAnsi="Arial" w:cs="Arial"/>
                <w:sz w:val="20"/>
                <w:szCs w:val="20"/>
              </w:rPr>
            </w:pPr>
            <w:r>
              <w:rPr>
                <w:rFonts w:ascii="Arial" w:hAnsi="Arial" w:cs="Arial"/>
                <w:sz w:val="20"/>
                <w:szCs w:val="20"/>
              </w:rPr>
              <w:t xml:space="preserve">He briefly reported on the responses to a recent questionnaire regarding the future of Faith &amp; </w:t>
            </w:r>
            <w:proofErr w:type="gramStart"/>
            <w:r>
              <w:rPr>
                <w:rFonts w:ascii="Arial" w:hAnsi="Arial" w:cs="Arial"/>
                <w:sz w:val="20"/>
                <w:szCs w:val="20"/>
              </w:rPr>
              <w:t>Thought, and</w:t>
            </w:r>
            <w:proofErr w:type="gramEnd"/>
            <w:r>
              <w:rPr>
                <w:rFonts w:ascii="Arial" w:hAnsi="Arial" w:cs="Arial"/>
                <w:sz w:val="20"/>
                <w:szCs w:val="20"/>
              </w:rPr>
              <w:t xml:space="preserve"> explained that Council has planned an additional ‘Strategy Meeting’ for 7</w:t>
            </w:r>
            <w:r w:rsidRPr="00DB7E59">
              <w:rPr>
                <w:rFonts w:ascii="Arial" w:hAnsi="Arial" w:cs="Arial"/>
                <w:sz w:val="20"/>
                <w:szCs w:val="20"/>
                <w:vertAlign w:val="superscript"/>
              </w:rPr>
              <w:t>th</w:t>
            </w:r>
            <w:r>
              <w:rPr>
                <w:rFonts w:ascii="Arial" w:hAnsi="Arial" w:cs="Arial"/>
                <w:sz w:val="20"/>
                <w:szCs w:val="20"/>
              </w:rPr>
              <w:t xml:space="preserve"> July (7:30pm via Zoom) to discuss this further with regards to practical planning for future symposia / lectures and the emphasis of the organisation on science and faith, or covering wider matters of philosophy and sociology.</w:t>
            </w:r>
          </w:p>
          <w:p w14:paraId="0216EF78" w14:textId="77777777" w:rsidR="0004224F" w:rsidRDefault="0004224F" w:rsidP="0004224F">
            <w:pPr>
              <w:rPr>
                <w:rFonts w:ascii="Arial" w:hAnsi="Arial" w:cs="Arial"/>
                <w:sz w:val="20"/>
                <w:szCs w:val="20"/>
              </w:rPr>
            </w:pPr>
          </w:p>
          <w:p w14:paraId="44ED6DFD" w14:textId="77777777" w:rsidR="0004224F" w:rsidRDefault="0004224F" w:rsidP="0004224F">
            <w:pPr>
              <w:rPr>
                <w:rFonts w:ascii="Arial" w:hAnsi="Arial" w:cs="Arial"/>
                <w:sz w:val="20"/>
                <w:szCs w:val="20"/>
              </w:rPr>
            </w:pPr>
            <w:r>
              <w:rPr>
                <w:rFonts w:ascii="Arial" w:hAnsi="Arial" w:cs="Arial"/>
                <w:sz w:val="20"/>
                <w:szCs w:val="20"/>
              </w:rPr>
              <w:t xml:space="preserve">For 2023, Council </w:t>
            </w:r>
            <w:proofErr w:type="gramStart"/>
            <w:r>
              <w:rPr>
                <w:rFonts w:ascii="Arial" w:hAnsi="Arial" w:cs="Arial"/>
                <w:sz w:val="20"/>
                <w:szCs w:val="20"/>
              </w:rPr>
              <w:t>are</w:t>
            </w:r>
            <w:proofErr w:type="gramEnd"/>
            <w:r>
              <w:rPr>
                <w:rFonts w:ascii="Arial" w:hAnsi="Arial" w:cs="Arial"/>
                <w:sz w:val="20"/>
                <w:szCs w:val="20"/>
              </w:rPr>
              <w:t xml:space="preserve"> considering the theme of ‘A Good Death’ for lectures / symposium.</w:t>
            </w:r>
          </w:p>
          <w:p w14:paraId="1D9C0EED" w14:textId="77777777" w:rsidR="0004224F" w:rsidRPr="00F960EF" w:rsidRDefault="0004224F" w:rsidP="0004224F">
            <w:pPr>
              <w:tabs>
                <w:tab w:val="left" w:pos="1680"/>
                <w:tab w:val="left" w:pos="2280"/>
                <w:tab w:val="left" w:pos="3720"/>
              </w:tabs>
              <w:jc w:val="both"/>
              <w:rPr>
                <w:rFonts w:ascii="Arial" w:hAnsi="Arial" w:cs="Arial"/>
                <w:sz w:val="20"/>
                <w:szCs w:val="20"/>
              </w:rPr>
            </w:pPr>
          </w:p>
        </w:tc>
      </w:tr>
      <w:tr w:rsidR="0004224F" w14:paraId="3C74BAFE" w14:textId="77777777" w:rsidTr="00862EAC">
        <w:trPr>
          <w:trHeight w:val="1359"/>
        </w:trPr>
        <w:tc>
          <w:tcPr>
            <w:tcW w:w="2268" w:type="dxa"/>
          </w:tcPr>
          <w:p w14:paraId="58D357E8" w14:textId="4231C099" w:rsidR="0004224F" w:rsidRDefault="0004224F" w:rsidP="0004224F">
            <w:pPr>
              <w:tabs>
                <w:tab w:val="left" w:pos="1680"/>
                <w:tab w:val="left" w:pos="2280"/>
                <w:tab w:val="left" w:pos="3720"/>
              </w:tabs>
              <w:jc w:val="right"/>
              <w:rPr>
                <w:rFonts w:ascii="Arial" w:hAnsi="Arial" w:cs="Arial"/>
                <w:b/>
                <w:color w:val="333333"/>
                <w:sz w:val="20"/>
                <w:szCs w:val="20"/>
              </w:rPr>
            </w:pPr>
            <w:r>
              <w:rPr>
                <w:rFonts w:ascii="Arial" w:hAnsi="Arial" w:cs="Arial"/>
                <w:b/>
                <w:color w:val="333333"/>
                <w:sz w:val="20"/>
                <w:szCs w:val="20"/>
              </w:rPr>
              <w:t>CLOSE</w:t>
            </w:r>
          </w:p>
        </w:tc>
        <w:tc>
          <w:tcPr>
            <w:tcW w:w="8080" w:type="dxa"/>
          </w:tcPr>
          <w:p w14:paraId="09B67717" w14:textId="77777777" w:rsidR="0004224F" w:rsidRDefault="0004224F" w:rsidP="0004224F">
            <w:pPr>
              <w:tabs>
                <w:tab w:val="left" w:pos="2280"/>
                <w:tab w:val="left" w:pos="3720"/>
              </w:tabs>
              <w:ind w:left="32"/>
              <w:jc w:val="both"/>
              <w:rPr>
                <w:rFonts w:ascii="Arial" w:hAnsi="Arial" w:cs="Arial"/>
                <w:sz w:val="20"/>
                <w:szCs w:val="20"/>
              </w:rPr>
            </w:pPr>
            <w:r>
              <w:rPr>
                <w:rFonts w:ascii="Arial" w:hAnsi="Arial" w:cs="Arial"/>
                <w:sz w:val="20"/>
                <w:szCs w:val="20"/>
              </w:rPr>
              <w:t>The Chairman closed the meeting in prayer and invited all present to say ‘the Grace ...’ together.</w:t>
            </w:r>
          </w:p>
          <w:p w14:paraId="3EE042F0" w14:textId="77777777" w:rsidR="0004224F" w:rsidRDefault="0004224F" w:rsidP="0004224F">
            <w:pPr>
              <w:rPr>
                <w:rFonts w:ascii="Arial" w:hAnsi="Arial" w:cs="Arial"/>
                <w:sz w:val="20"/>
                <w:szCs w:val="20"/>
              </w:rPr>
            </w:pPr>
          </w:p>
        </w:tc>
      </w:tr>
    </w:tbl>
    <w:p w14:paraId="6ABEA6F1" w14:textId="70B52A96" w:rsidR="00F17386" w:rsidRDefault="00F17386"/>
    <w:sectPr w:rsidR="00F17386" w:rsidSect="000A58FB">
      <w:headerReference w:type="default" r:id="rId8"/>
      <w:footerReference w:type="default" r:id="rId9"/>
      <w:pgSz w:w="11907" w:h="16839" w:code="9"/>
      <w:pgMar w:top="454" w:right="567" w:bottom="709" w:left="567" w:header="39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6E7FB" w14:textId="77777777" w:rsidR="00AC595B" w:rsidRDefault="00AC595B" w:rsidP="003744D9">
      <w:r>
        <w:separator/>
      </w:r>
    </w:p>
  </w:endnote>
  <w:endnote w:type="continuationSeparator" w:id="0">
    <w:p w14:paraId="1BBE7A64" w14:textId="77777777" w:rsidR="00AC595B" w:rsidRDefault="00AC595B" w:rsidP="0037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DC05" w14:textId="77777777" w:rsidR="00D90EA7" w:rsidRDefault="00D90EA7" w:rsidP="00D90EA7">
    <w:pPr>
      <w:tabs>
        <w:tab w:val="left" w:pos="1680"/>
        <w:tab w:val="left" w:pos="2552"/>
        <w:tab w:val="left" w:pos="3720"/>
      </w:tabs>
      <w:jc w:val="both"/>
      <w:rPr>
        <w:rFonts w:ascii="Calibri" w:hAnsi="Calibri"/>
        <w:sz w:val="20"/>
      </w:rPr>
    </w:pPr>
    <w:r>
      <w:rPr>
        <w:rFonts w:ascii="Calibri" w:hAnsi="Calibri"/>
        <w:b/>
        <w:sz w:val="20"/>
      </w:rPr>
      <w:t>Website:</w:t>
    </w:r>
    <w:r>
      <w:rPr>
        <w:rFonts w:ascii="Calibri" w:hAnsi="Calibri"/>
        <w:sz w:val="20"/>
      </w:rPr>
      <w:tab/>
    </w:r>
    <w:r>
      <w:rPr>
        <w:rFonts w:ascii="Calibri" w:hAnsi="Calibri"/>
        <w:sz w:val="20"/>
      </w:rPr>
      <w:tab/>
    </w:r>
    <w:hyperlink r:id="rId1" w:history="1">
      <w:r>
        <w:rPr>
          <w:rStyle w:val="Hyperlink"/>
          <w:rFonts w:ascii="Calibri" w:hAnsi="Calibri"/>
          <w:sz w:val="20"/>
        </w:rPr>
        <w:t>www.faithandthought.org</w:t>
      </w:r>
    </w:hyperlink>
  </w:p>
  <w:p w14:paraId="67774D39" w14:textId="66DA6FD4" w:rsidR="009C02A4" w:rsidRDefault="00D90EA7" w:rsidP="00D90EA7">
    <w:pPr>
      <w:tabs>
        <w:tab w:val="left" w:pos="1680"/>
        <w:tab w:val="left" w:pos="2552"/>
        <w:tab w:val="left" w:pos="3720"/>
      </w:tabs>
      <w:jc w:val="both"/>
      <w:rPr>
        <w:rFonts w:ascii="Calibri" w:hAnsi="Calibri"/>
        <w:sz w:val="20"/>
      </w:rPr>
    </w:pPr>
    <w:r>
      <w:rPr>
        <w:rFonts w:ascii="Calibri" w:hAnsi="Calibri"/>
        <w:b/>
        <w:sz w:val="20"/>
      </w:rPr>
      <w:t>Administration Address:</w:t>
    </w:r>
    <w:r>
      <w:rPr>
        <w:rFonts w:ascii="Calibri" w:hAnsi="Calibri"/>
        <w:sz w:val="20"/>
      </w:rPr>
      <w:tab/>
    </w:r>
    <w:r w:rsidR="009C02A4">
      <w:rPr>
        <w:rFonts w:ascii="Calibri" w:hAnsi="Calibri"/>
        <w:sz w:val="20"/>
      </w:rPr>
      <w:t xml:space="preserve">15 Evans Orchard, Marston </w:t>
    </w:r>
    <w:proofErr w:type="spellStart"/>
    <w:r w:rsidR="009C02A4">
      <w:rPr>
        <w:rFonts w:ascii="Calibri" w:hAnsi="Calibri"/>
        <w:sz w:val="20"/>
      </w:rPr>
      <w:t>Moretaine</w:t>
    </w:r>
    <w:proofErr w:type="spellEnd"/>
    <w:r w:rsidR="009C02A4">
      <w:rPr>
        <w:rFonts w:ascii="Calibri" w:hAnsi="Calibri"/>
        <w:sz w:val="20"/>
      </w:rPr>
      <w:t>, Bedfordshire, MK43 2AR</w:t>
    </w:r>
  </w:p>
  <w:p w14:paraId="59AEB237" w14:textId="77777777" w:rsidR="00D90EA7" w:rsidRDefault="00D90EA7" w:rsidP="00D90EA7">
    <w:pPr>
      <w:tabs>
        <w:tab w:val="left" w:pos="1680"/>
        <w:tab w:val="left" w:pos="2552"/>
        <w:tab w:val="left" w:pos="3720"/>
      </w:tabs>
      <w:jc w:val="both"/>
      <w:rPr>
        <w:rFonts w:ascii="Calibri" w:hAnsi="Calibri"/>
        <w:sz w:val="20"/>
      </w:rPr>
    </w:pPr>
    <w:r>
      <w:rPr>
        <w:rFonts w:ascii="Calibri" w:hAnsi="Calibri"/>
        <w:b/>
        <w:sz w:val="20"/>
      </w:rPr>
      <w:t xml:space="preserve">Administration Telephone: </w:t>
    </w:r>
    <w:r>
      <w:rPr>
        <w:rFonts w:ascii="Calibri" w:hAnsi="Calibri"/>
        <w:b/>
        <w:sz w:val="20"/>
      </w:rPr>
      <w:tab/>
    </w:r>
    <w:r>
      <w:rPr>
        <w:rFonts w:ascii="Calibri" w:hAnsi="Calibri"/>
        <w:sz w:val="20"/>
      </w:rPr>
      <w:t>07710 050225</w:t>
    </w:r>
    <w:r>
      <w:rPr>
        <w:rFonts w:ascii="Calibri" w:hAnsi="Calibri"/>
        <w:sz w:val="20"/>
      </w:rPr>
      <w:tab/>
    </w:r>
    <w:r>
      <w:rPr>
        <w:rFonts w:ascii="Calibri" w:hAnsi="Calibri"/>
        <w:sz w:val="20"/>
      </w:rPr>
      <w:tab/>
    </w:r>
    <w:r>
      <w:rPr>
        <w:rFonts w:ascii="Calibri" w:hAnsi="Calibri"/>
        <w:b/>
        <w:sz w:val="20"/>
      </w:rPr>
      <w:t xml:space="preserve">email: </w:t>
    </w:r>
    <w:hyperlink r:id="rId2" w:history="1">
      <w:r w:rsidR="000A58FB" w:rsidRPr="00D17674">
        <w:rPr>
          <w:rStyle w:val="Hyperlink"/>
          <w:rFonts w:ascii="Calibri" w:hAnsi="Calibri"/>
          <w:sz w:val="20"/>
        </w:rPr>
        <w:t>admin@faithandthought.org</w:t>
      </w:r>
    </w:hyperlink>
  </w:p>
  <w:p w14:paraId="47AD861D" w14:textId="77777777" w:rsidR="003744D9" w:rsidRPr="00D90EA7" w:rsidRDefault="00D90EA7" w:rsidP="00D90EA7">
    <w:pPr>
      <w:tabs>
        <w:tab w:val="left" w:pos="1680"/>
        <w:tab w:val="left" w:pos="2280"/>
        <w:tab w:val="left" w:pos="3720"/>
      </w:tabs>
      <w:jc w:val="both"/>
      <w:rPr>
        <w:rFonts w:ascii="Calibri" w:hAnsi="Calibri"/>
        <w:sz w:val="20"/>
      </w:rPr>
    </w:pPr>
    <w:r>
      <w:rPr>
        <w:rFonts w:ascii="Calibri" w:hAnsi="Calibri"/>
        <w:b/>
        <w:color w:val="0070C0"/>
        <w:sz w:val="20"/>
      </w:rPr>
      <w:t>Faith &amp; Thought</w:t>
    </w:r>
    <w:r>
      <w:rPr>
        <w:rFonts w:ascii="Calibri" w:hAnsi="Calibri"/>
        <w:sz w:val="20"/>
      </w:rPr>
      <w:t xml:space="preserve"> </w:t>
    </w:r>
    <w:r>
      <w:rPr>
        <w:rFonts w:ascii="Calibri" w:hAnsi="Calibri"/>
        <w:b/>
        <w:sz w:val="16"/>
      </w:rPr>
      <w:t>is the operating name of The Victoria Institute or Philosophical Society of Great Britain Charity No. 285871 Established 1865</w:t>
    </w:r>
  </w:p>
  <w:p w14:paraId="66FED4FC" w14:textId="77777777" w:rsidR="003744D9" w:rsidRDefault="00374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0FF7B" w14:textId="77777777" w:rsidR="00AC595B" w:rsidRDefault="00AC595B" w:rsidP="003744D9">
      <w:r>
        <w:separator/>
      </w:r>
    </w:p>
  </w:footnote>
  <w:footnote w:type="continuationSeparator" w:id="0">
    <w:p w14:paraId="30452C69" w14:textId="77777777" w:rsidR="00AC595B" w:rsidRDefault="00AC595B" w:rsidP="00374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D196" w14:textId="77777777" w:rsidR="003744D9" w:rsidRDefault="00000000">
    <w:pPr>
      <w:pStyle w:val="Header"/>
      <w:rPr>
        <w:lang w:val="en-GB"/>
      </w:rPr>
    </w:pPr>
    <w:r>
      <w:rPr>
        <w:noProof/>
      </w:rPr>
      <w:pict w14:anchorId="7242FE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34.7pt;margin-top:-66pt;width:56.85pt;height:45.8pt;z-index:1;mso-position-horizontal-relative:margin;mso-position-vertical-relative:margin">
          <v:imagedata r:id="rId1" o:title="VIlogo"/>
          <w10:wrap type="square" anchorx="margin" anchory="margin"/>
        </v:shape>
      </w:pict>
    </w:r>
    <w:r w:rsidR="009C02A4">
      <w:pict w14:anchorId="0F303CFD">
        <v:shape id="_x0000_i1025" type="#_x0000_t75" style="width:291.75pt;height:55.5pt">
          <v:imagedata r:id="rId2" o:title="F&amp;T Logo new"/>
        </v:shape>
      </w:pict>
    </w:r>
  </w:p>
  <w:p w14:paraId="52B42861" w14:textId="77777777" w:rsidR="003744D9" w:rsidRPr="003744D9" w:rsidRDefault="003744D9">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E3B"/>
    <w:multiLevelType w:val="hybridMultilevel"/>
    <w:tmpl w:val="CF068D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B63A0"/>
    <w:multiLevelType w:val="hybridMultilevel"/>
    <w:tmpl w:val="9AE8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939EA"/>
    <w:multiLevelType w:val="hybridMultilevel"/>
    <w:tmpl w:val="5A029C84"/>
    <w:lvl w:ilvl="0" w:tplc="4B2A011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B6A57"/>
    <w:multiLevelType w:val="hybridMultilevel"/>
    <w:tmpl w:val="A92204A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60E1D"/>
    <w:multiLevelType w:val="hybridMultilevel"/>
    <w:tmpl w:val="3226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D1125"/>
    <w:multiLevelType w:val="hybridMultilevel"/>
    <w:tmpl w:val="C05E86E8"/>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23B64D2"/>
    <w:multiLevelType w:val="hybridMultilevel"/>
    <w:tmpl w:val="181A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05E72"/>
    <w:multiLevelType w:val="hybridMultilevel"/>
    <w:tmpl w:val="2EB8B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D51B50"/>
    <w:multiLevelType w:val="hybridMultilevel"/>
    <w:tmpl w:val="FBCC86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F55A61"/>
    <w:multiLevelType w:val="hybridMultilevel"/>
    <w:tmpl w:val="28E6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BA01A0"/>
    <w:multiLevelType w:val="hybridMultilevel"/>
    <w:tmpl w:val="11E49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92A7A30"/>
    <w:multiLevelType w:val="hybridMultilevel"/>
    <w:tmpl w:val="AB80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92120A"/>
    <w:multiLevelType w:val="hybridMultilevel"/>
    <w:tmpl w:val="7680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0A77D9"/>
    <w:multiLevelType w:val="hybridMultilevel"/>
    <w:tmpl w:val="1B54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8162F7"/>
    <w:multiLevelType w:val="hybridMultilevel"/>
    <w:tmpl w:val="DA78DAB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FE166AB"/>
    <w:multiLevelType w:val="hybridMultilevel"/>
    <w:tmpl w:val="DB96C2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F103EE"/>
    <w:multiLevelType w:val="hybridMultilevel"/>
    <w:tmpl w:val="DB82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C23527"/>
    <w:multiLevelType w:val="hybridMultilevel"/>
    <w:tmpl w:val="8FF4E9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4906355">
    <w:abstractNumId w:val="13"/>
  </w:num>
  <w:num w:numId="2" w16cid:durableId="940332677">
    <w:abstractNumId w:val="4"/>
  </w:num>
  <w:num w:numId="3" w16cid:durableId="714042265">
    <w:abstractNumId w:val="2"/>
  </w:num>
  <w:num w:numId="4" w16cid:durableId="380444404">
    <w:abstractNumId w:val="12"/>
  </w:num>
  <w:num w:numId="5" w16cid:durableId="1426456977">
    <w:abstractNumId w:val="15"/>
  </w:num>
  <w:num w:numId="6" w16cid:durableId="25377056">
    <w:abstractNumId w:val="16"/>
  </w:num>
  <w:num w:numId="7" w16cid:durableId="1369914306">
    <w:abstractNumId w:val="11"/>
  </w:num>
  <w:num w:numId="8" w16cid:durableId="919288269">
    <w:abstractNumId w:val="1"/>
  </w:num>
  <w:num w:numId="9" w16cid:durableId="378436846">
    <w:abstractNumId w:val="6"/>
  </w:num>
  <w:num w:numId="10" w16cid:durableId="774908318">
    <w:abstractNumId w:val="8"/>
  </w:num>
  <w:num w:numId="11" w16cid:durableId="585237084">
    <w:abstractNumId w:val="0"/>
  </w:num>
  <w:num w:numId="12" w16cid:durableId="1643660246">
    <w:abstractNumId w:val="3"/>
  </w:num>
  <w:num w:numId="13" w16cid:durableId="19639210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9245788">
    <w:abstractNumId w:val="5"/>
  </w:num>
  <w:num w:numId="15" w16cid:durableId="267590536">
    <w:abstractNumId w:val="7"/>
  </w:num>
  <w:num w:numId="16" w16cid:durableId="516819728">
    <w:abstractNumId w:val="17"/>
  </w:num>
  <w:num w:numId="17" w16cid:durableId="1015305629">
    <w:abstractNumId w:val="9"/>
  </w:num>
  <w:num w:numId="18" w16cid:durableId="12671534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44D9"/>
    <w:rsid w:val="000117B5"/>
    <w:rsid w:val="000260F4"/>
    <w:rsid w:val="00026CE7"/>
    <w:rsid w:val="0004224F"/>
    <w:rsid w:val="00055591"/>
    <w:rsid w:val="000604AF"/>
    <w:rsid w:val="00074747"/>
    <w:rsid w:val="00097DA9"/>
    <w:rsid w:val="000A58FB"/>
    <w:rsid w:val="000F4A64"/>
    <w:rsid w:val="0012517B"/>
    <w:rsid w:val="001A0C44"/>
    <w:rsid w:val="001B4E11"/>
    <w:rsid w:val="001B6A9C"/>
    <w:rsid w:val="001C1908"/>
    <w:rsid w:val="001C3D20"/>
    <w:rsid w:val="001E208D"/>
    <w:rsid w:val="00206787"/>
    <w:rsid w:val="00276827"/>
    <w:rsid w:val="00292D10"/>
    <w:rsid w:val="00295AB6"/>
    <w:rsid w:val="002A41F6"/>
    <w:rsid w:val="002E0D53"/>
    <w:rsid w:val="002F7297"/>
    <w:rsid w:val="00321F5B"/>
    <w:rsid w:val="00337B55"/>
    <w:rsid w:val="00353757"/>
    <w:rsid w:val="00357313"/>
    <w:rsid w:val="003744D9"/>
    <w:rsid w:val="00377A54"/>
    <w:rsid w:val="0038724B"/>
    <w:rsid w:val="00395559"/>
    <w:rsid w:val="00396488"/>
    <w:rsid w:val="003B0435"/>
    <w:rsid w:val="003C526B"/>
    <w:rsid w:val="00410249"/>
    <w:rsid w:val="00424006"/>
    <w:rsid w:val="004277E3"/>
    <w:rsid w:val="004301CF"/>
    <w:rsid w:val="004453D6"/>
    <w:rsid w:val="00446D33"/>
    <w:rsid w:val="00451D19"/>
    <w:rsid w:val="004667F4"/>
    <w:rsid w:val="00472CFD"/>
    <w:rsid w:val="00487BE9"/>
    <w:rsid w:val="00490244"/>
    <w:rsid w:val="004C343A"/>
    <w:rsid w:val="004D4FAE"/>
    <w:rsid w:val="004F19AC"/>
    <w:rsid w:val="005467DE"/>
    <w:rsid w:val="00546888"/>
    <w:rsid w:val="00551A98"/>
    <w:rsid w:val="005A0C96"/>
    <w:rsid w:val="005F15D6"/>
    <w:rsid w:val="00615138"/>
    <w:rsid w:val="0062701B"/>
    <w:rsid w:val="00627CA1"/>
    <w:rsid w:val="00637D91"/>
    <w:rsid w:val="00643AB9"/>
    <w:rsid w:val="00646DD6"/>
    <w:rsid w:val="006B1691"/>
    <w:rsid w:val="00710B79"/>
    <w:rsid w:val="00765CC8"/>
    <w:rsid w:val="0079020B"/>
    <w:rsid w:val="007A57BA"/>
    <w:rsid w:val="007A5E94"/>
    <w:rsid w:val="008106A6"/>
    <w:rsid w:val="00846BDB"/>
    <w:rsid w:val="00862EAC"/>
    <w:rsid w:val="0087097D"/>
    <w:rsid w:val="00876735"/>
    <w:rsid w:val="0087759A"/>
    <w:rsid w:val="008908EF"/>
    <w:rsid w:val="00890AE2"/>
    <w:rsid w:val="008C3E53"/>
    <w:rsid w:val="008F2266"/>
    <w:rsid w:val="00906EEC"/>
    <w:rsid w:val="00933C04"/>
    <w:rsid w:val="009455BE"/>
    <w:rsid w:val="00947683"/>
    <w:rsid w:val="009560F9"/>
    <w:rsid w:val="009C02A4"/>
    <w:rsid w:val="009C0476"/>
    <w:rsid w:val="009F2600"/>
    <w:rsid w:val="00A44D57"/>
    <w:rsid w:val="00A51464"/>
    <w:rsid w:val="00A52E39"/>
    <w:rsid w:val="00A5754D"/>
    <w:rsid w:val="00A719DD"/>
    <w:rsid w:val="00A758D2"/>
    <w:rsid w:val="00AA4881"/>
    <w:rsid w:val="00AB1570"/>
    <w:rsid w:val="00AB1616"/>
    <w:rsid w:val="00AB5C90"/>
    <w:rsid w:val="00AB6FFD"/>
    <w:rsid w:val="00AC595B"/>
    <w:rsid w:val="00B129E6"/>
    <w:rsid w:val="00B17D4A"/>
    <w:rsid w:val="00B2154A"/>
    <w:rsid w:val="00B2754B"/>
    <w:rsid w:val="00B5421C"/>
    <w:rsid w:val="00B619F9"/>
    <w:rsid w:val="00B82E16"/>
    <w:rsid w:val="00B82F4B"/>
    <w:rsid w:val="00BA5344"/>
    <w:rsid w:val="00BC602E"/>
    <w:rsid w:val="00BE506E"/>
    <w:rsid w:val="00BE6109"/>
    <w:rsid w:val="00BF632A"/>
    <w:rsid w:val="00C41006"/>
    <w:rsid w:val="00C4205E"/>
    <w:rsid w:val="00C67B61"/>
    <w:rsid w:val="00CA019E"/>
    <w:rsid w:val="00CA5743"/>
    <w:rsid w:val="00CC45DC"/>
    <w:rsid w:val="00CE3A4A"/>
    <w:rsid w:val="00CF0EAB"/>
    <w:rsid w:val="00CF21A1"/>
    <w:rsid w:val="00D111B2"/>
    <w:rsid w:val="00D6680D"/>
    <w:rsid w:val="00D72BC7"/>
    <w:rsid w:val="00D90EA7"/>
    <w:rsid w:val="00DA11A5"/>
    <w:rsid w:val="00DB7E59"/>
    <w:rsid w:val="00DD5E20"/>
    <w:rsid w:val="00E155B7"/>
    <w:rsid w:val="00E21ABE"/>
    <w:rsid w:val="00E33CA8"/>
    <w:rsid w:val="00E520AB"/>
    <w:rsid w:val="00E639BB"/>
    <w:rsid w:val="00E92D31"/>
    <w:rsid w:val="00EB76FE"/>
    <w:rsid w:val="00ED2264"/>
    <w:rsid w:val="00F15322"/>
    <w:rsid w:val="00F17386"/>
    <w:rsid w:val="00F32555"/>
    <w:rsid w:val="00F558E9"/>
    <w:rsid w:val="00F55FD8"/>
    <w:rsid w:val="00F571DA"/>
    <w:rsid w:val="00F960EF"/>
    <w:rsid w:val="00FA0295"/>
    <w:rsid w:val="00FF6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95BA03"/>
  <w15:docId w15:val="{A840C5A1-C5AE-421C-981A-3A006A8E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sz w:val="20"/>
      <w:szCs w:val="20"/>
    </w:rPr>
  </w:style>
  <w:style w:type="character" w:styleId="Strong">
    <w:name w:val="Strong"/>
    <w:qFormat/>
    <w:rPr>
      <w:b/>
      <w:bCs/>
    </w:rPr>
  </w:style>
  <w:style w:type="character" w:styleId="Emphasis">
    <w:name w:val="Emphasis"/>
    <w:qFormat/>
    <w:rPr>
      <w:i/>
      <w:iCs/>
    </w:rPr>
  </w:style>
  <w:style w:type="paragraph" w:styleId="Footer">
    <w:name w:val="footer"/>
    <w:basedOn w:val="Normal"/>
    <w:link w:val="FooterChar"/>
    <w:uiPriority w:val="99"/>
    <w:unhideWhenUsed/>
    <w:rsid w:val="003744D9"/>
    <w:pPr>
      <w:tabs>
        <w:tab w:val="center" w:pos="4513"/>
        <w:tab w:val="right" w:pos="9026"/>
      </w:tabs>
    </w:pPr>
  </w:style>
  <w:style w:type="paragraph" w:styleId="Header">
    <w:name w:val="header"/>
    <w:basedOn w:val="Normal"/>
    <w:uiPriority w:val="99"/>
    <w:pPr>
      <w:tabs>
        <w:tab w:val="center" w:pos="4513"/>
        <w:tab w:val="right" w:pos="9026"/>
      </w:tabs>
    </w:pPr>
    <w:rPr>
      <w:lang w:val="x-none" w:eastAsia="x-none"/>
    </w:rPr>
  </w:style>
  <w:style w:type="character" w:customStyle="1" w:styleId="HeaderChar">
    <w:name w:val="Header Char"/>
    <w:uiPriority w:val="99"/>
    <w:rPr>
      <w:sz w:val="24"/>
      <w:szCs w:val="24"/>
    </w:rPr>
  </w:style>
  <w:style w:type="character" w:customStyle="1" w:styleId="FooterChar">
    <w:name w:val="Footer Char"/>
    <w:link w:val="Footer"/>
    <w:uiPriority w:val="99"/>
    <w:rsid w:val="003744D9"/>
    <w:rPr>
      <w:sz w:val="24"/>
      <w:szCs w:val="24"/>
    </w:rPr>
  </w:style>
  <w:style w:type="paragraph" w:styleId="BalloonText">
    <w:name w:val="Balloon Text"/>
    <w:basedOn w:val="Normal"/>
    <w:link w:val="BalloonTextChar"/>
    <w:uiPriority w:val="99"/>
    <w:semiHidden/>
    <w:unhideWhenUsed/>
    <w:rsid w:val="003744D9"/>
    <w:rPr>
      <w:rFonts w:ascii="Tahoma" w:hAnsi="Tahoma" w:cs="Tahoma"/>
      <w:sz w:val="16"/>
      <w:szCs w:val="16"/>
    </w:rPr>
  </w:style>
  <w:style w:type="character" w:customStyle="1" w:styleId="BalloonTextChar">
    <w:name w:val="Balloon Text Char"/>
    <w:link w:val="BalloonText"/>
    <w:uiPriority w:val="99"/>
    <w:semiHidden/>
    <w:rsid w:val="003744D9"/>
    <w:rPr>
      <w:rFonts w:ascii="Tahoma" w:hAnsi="Tahoma" w:cs="Tahoma"/>
      <w:sz w:val="16"/>
      <w:szCs w:val="16"/>
    </w:rPr>
  </w:style>
  <w:style w:type="character" w:styleId="Hyperlink">
    <w:name w:val="Hyperlink"/>
    <w:uiPriority w:val="99"/>
    <w:unhideWhenUsed/>
    <w:rsid w:val="0079020B"/>
    <w:rPr>
      <w:color w:val="0000FF"/>
      <w:u w:val="single"/>
    </w:rPr>
  </w:style>
  <w:style w:type="character" w:styleId="FollowedHyperlink">
    <w:name w:val="FollowedHyperlink"/>
    <w:uiPriority w:val="99"/>
    <w:semiHidden/>
    <w:unhideWhenUsed/>
    <w:rsid w:val="00646DD6"/>
    <w:rPr>
      <w:color w:val="800080"/>
      <w:u w:val="single"/>
    </w:rPr>
  </w:style>
  <w:style w:type="paragraph" w:styleId="ListParagraph">
    <w:name w:val="List Paragraph"/>
    <w:basedOn w:val="Normal"/>
    <w:uiPriority w:val="34"/>
    <w:qFormat/>
    <w:rsid w:val="000A58FB"/>
    <w:pPr>
      <w:ind w:left="720"/>
    </w:pPr>
  </w:style>
  <w:style w:type="character" w:customStyle="1" w:styleId="UnresolvedMention1">
    <w:name w:val="Unresolved Mention1"/>
    <w:uiPriority w:val="99"/>
    <w:semiHidden/>
    <w:unhideWhenUsed/>
    <w:rsid w:val="000A5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57878">
      <w:bodyDiv w:val="1"/>
      <w:marLeft w:val="0"/>
      <w:marRight w:val="0"/>
      <w:marTop w:val="0"/>
      <w:marBottom w:val="0"/>
      <w:divBdr>
        <w:top w:val="none" w:sz="0" w:space="0" w:color="auto"/>
        <w:left w:val="none" w:sz="0" w:space="0" w:color="auto"/>
        <w:bottom w:val="none" w:sz="0" w:space="0" w:color="auto"/>
        <w:right w:val="none" w:sz="0" w:space="0" w:color="auto"/>
      </w:divBdr>
    </w:div>
    <w:div w:id="699362165">
      <w:bodyDiv w:val="1"/>
      <w:marLeft w:val="0"/>
      <w:marRight w:val="0"/>
      <w:marTop w:val="0"/>
      <w:marBottom w:val="0"/>
      <w:divBdr>
        <w:top w:val="none" w:sz="0" w:space="0" w:color="auto"/>
        <w:left w:val="none" w:sz="0" w:space="0" w:color="auto"/>
        <w:bottom w:val="none" w:sz="0" w:space="0" w:color="auto"/>
        <w:right w:val="none" w:sz="0" w:space="0" w:color="auto"/>
      </w:divBdr>
    </w:div>
    <w:div w:id="1524855969">
      <w:bodyDiv w:val="1"/>
      <w:marLeft w:val="0"/>
      <w:marRight w:val="0"/>
      <w:marTop w:val="0"/>
      <w:marBottom w:val="0"/>
      <w:divBdr>
        <w:top w:val="none" w:sz="0" w:space="0" w:color="auto"/>
        <w:left w:val="none" w:sz="0" w:space="0" w:color="auto"/>
        <w:bottom w:val="none" w:sz="0" w:space="0" w:color="auto"/>
        <w:right w:val="none" w:sz="0" w:space="0" w:color="auto"/>
      </w:divBdr>
      <w:divsChild>
        <w:div w:id="382799472">
          <w:marLeft w:val="0"/>
          <w:marRight w:val="0"/>
          <w:marTop w:val="0"/>
          <w:marBottom w:val="0"/>
          <w:divBdr>
            <w:top w:val="none" w:sz="0" w:space="0" w:color="auto"/>
            <w:left w:val="none" w:sz="0" w:space="0" w:color="auto"/>
            <w:bottom w:val="none" w:sz="0" w:space="0" w:color="auto"/>
            <w:right w:val="none" w:sz="0" w:space="0" w:color="auto"/>
          </w:divBdr>
          <w:divsChild>
            <w:div w:id="1122845241">
              <w:marLeft w:val="0"/>
              <w:marRight w:val="0"/>
              <w:marTop w:val="0"/>
              <w:marBottom w:val="0"/>
              <w:divBdr>
                <w:top w:val="none" w:sz="0" w:space="0" w:color="auto"/>
                <w:left w:val="none" w:sz="0" w:space="0" w:color="auto"/>
                <w:bottom w:val="none" w:sz="0" w:space="0" w:color="auto"/>
                <w:right w:val="none" w:sz="0" w:space="0" w:color="auto"/>
              </w:divBdr>
              <w:divsChild>
                <w:div w:id="1607036173">
                  <w:marLeft w:val="3300"/>
                  <w:marRight w:val="0"/>
                  <w:marTop w:val="0"/>
                  <w:marBottom w:val="300"/>
                  <w:divBdr>
                    <w:top w:val="none" w:sz="0" w:space="0" w:color="auto"/>
                    <w:left w:val="none" w:sz="0" w:space="0" w:color="auto"/>
                    <w:bottom w:val="none" w:sz="0" w:space="0" w:color="auto"/>
                    <w:right w:val="none" w:sz="0" w:space="0" w:color="auto"/>
                  </w:divBdr>
                  <w:divsChild>
                    <w:div w:id="290522608">
                      <w:blockQuote w:val="1"/>
                      <w:marLeft w:val="150"/>
                      <w:marRight w:val="150"/>
                      <w:marTop w:val="100"/>
                      <w:marBottom w:val="100"/>
                      <w:divBdr>
                        <w:top w:val="single" w:sz="6" w:space="0" w:color="CCCCCC"/>
                        <w:left w:val="single" w:sz="6" w:space="8" w:color="CCCCCC"/>
                        <w:bottom w:val="single" w:sz="6" w:space="0" w:color="CCCCCC"/>
                        <w:right w:val="single" w:sz="6" w:space="8" w:color="CCCCCC"/>
                      </w:divBdr>
                    </w:div>
                  </w:divsChild>
                </w:div>
              </w:divsChild>
            </w:div>
          </w:divsChild>
        </w:div>
      </w:divsChild>
    </w:div>
    <w:div w:id="1704355400">
      <w:bodyDiv w:val="1"/>
      <w:marLeft w:val="0"/>
      <w:marRight w:val="0"/>
      <w:marTop w:val="0"/>
      <w:marBottom w:val="0"/>
      <w:divBdr>
        <w:top w:val="none" w:sz="0" w:space="0" w:color="auto"/>
        <w:left w:val="none" w:sz="0" w:space="0" w:color="auto"/>
        <w:bottom w:val="none" w:sz="0" w:space="0" w:color="auto"/>
        <w:right w:val="none" w:sz="0" w:space="0" w:color="auto"/>
      </w:divBdr>
    </w:div>
    <w:div w:id="2118519462">
      <w:bodyDiv w:val="1"/>
      <w:marLeft w:val="0"/>
      <w:marRight w:val="0"/>
      <w:marTop w:val="0"/>
      <w:marBottom w:val="0"/>
      <w:divBdr>
        <w:top w:val="none" w:sz="0" w:space="0" w:color="auto"/>
        <w:left w:val="none" w:sz="0" w:space="0" w:color="auto"/>
        <w:bottom w:val="none" w:sz="0" w:space="0" w:color="auto"/>
        <w:right w:val="none" w:sz="0" w:space="0" w:color="auto"/>
      </w:divBdr>
      <w:divsChild>
        <w:div w:id="1149441062">
          <w:marLeft w:val="0"/>
          <w:marRight w:val="0"/>
          <w:marTop w:val="0"/>
          <w:marBottom w:val="0"/>
          <w:divBdr>
            <w:top w:val="none" w:sz="0" w:space="0" w:color="auto"/>
            <w:left w:val="none" w:sz="0" w:space="0" w:color="auto"/>
            <w:bottom w:val="none" w:sz="0" w:space="0" w:color="auto"/>
            <w:right w:val="none" w:sz="0" w:space="0" w:color="auto"/>
          </w:divBdr>
          <w:divsChild>
            <w:div w:id="78601117">
              <w:marLeft w:val="0"/>
              <w:marRight w:val="0"/>
              <w:marTop w:val="0"/>
              <w:marBottom w:val="0"/>
              <w:divBdr>
                <w:top w:val="none" w:sz="0" w:space="0" w:color="auto"/>
                <w:left w:val="none" w:sz="0" w:space="0" w:color="auto"/>
                <w:bottom w:val="none" w:sz="0" w:space="0" w:color="auto"/>
                <w:right w:val="none" w:sz="0" w:space="0" w:color="auto"/>
              </w:divBdr>
              <w:divsChild>
                <w:div w:id="579214665">
                  <w:marLeft w:val="3300"/>
                  <w:marRight w:val="0"/>
                  <w:marTop w:val="0"/>
                  <w:marBottom w:val="300"/>
                  <w:divBdr>
                    <w:top w:val="none" w:sz="0" w:space="0" w:color="auto"/>
                    <w:left w:val="none" w:sz="0" w:space="0" w:color="auto"/>
                    <w:bottom w:val="none" w:sz="0" w:space="0" w:color="auto"/>
                    <w:right w:val="none" w:sz="0" w:space="0" w:color="auto"/>
                  </w:divBdr>
                  <w:divsChild>
                    <w:div w:id="1185366428">
                      <w:blockQuote w:val="1"/>
                      <w:marLeft w:val="150"/>
                      <w:marRight w:val="150"/>
                      <w:marTop w:val="100"/>
                      <w:marBottom w:val="100"/>
                      <w:divBdr>
                        <w:top w:val="single" w:sz="6" w:space="0" w:color="CCCCCC"/>
                        <w:left w:val="single" w:sz="6" w:space="8" w:color="CCCCCC"/>
                        <w:bottom w:val="single" w:sz="6" w:space="0" w:color="CCCCCC"/>
                        <w:right w:val="single" w:sz="6" w:space="8" w:color="CCCCCC"/>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dmin@faithandthought.org" TargetMode="External"/><Relationship Id="rId1" Type="http://schemas.openxmlformats.org/officeDocument/2006/relationships/hyperlink" Target="http://www.faithandthough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BBA46-4016-42DE-9D89-5A507270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Links>
    <vt:vector size="12" baseType="variant">
      <vt:variant>
        <vt:i4>589886</vt:i4>
      </vt:variant>
      <vt:variant>
        <vt:i4>3</vt:i4>
      </vt:variant>
      <vt:variant>
        <vt:i4>0</vt:i4>
      </vt:variant>
      <vt:variant>
        <vt:i4>5</vt:i4>
      </vt:variant>
      <vt:variant>
        <vt:lpwstr>mailto:admin@faithandthought.org</vt:lpwstr>
      </vt:variant>
      <vt:variant>
        <vt:lpwstr/>
      </vt:variant>
      <vt:variant>
        <vt:i4>2228329</vt:i4>
      </vt:variant>
      <vt:variant>
        <vt:i4>0</vt:i4>
      </vt:variant>
      <vt:variant>
        <vt:i4>0</vt:i4>
      </vt:variant>
      <vt:variant>
        <vt:i4>5</vt:i4>
      </vt:variant>
      <vt:variant>
        <vt:lpwstr>http://www.faithandthought.org/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Alan Kerry</cp:lastModifiedBy>
  <cp:revision>6</cp:revision>
  <cp:lastPrinted>2021-05-08T13:46:00Z</cp:lastPrinted>
  <dcterms:created xsi:type="dcterms:W3CDTF">2022-05-27T10:05:00Z</dcterms:created>
  <dcterms:modified xsi:type="dcterms:W3CDTF">2023-05-05T08:31:00Z</dcterms:modified>
</cp:coreProperties>
</file>